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A9363" w14:textId="77777777" w:rsidR="00E822EF" w:rsidRDefault="00E822EF" w:rsidP="00E822EF">
      <w:pPr>
        <w:widowControl w:val="0"/>
        <w:ind w:left="-1418"/>
      </w:pPr>
    </w:p>
    <w:p w14:paraId="3B152963" w14:textId="77777777" w:rsidR="00E822EF" w:rsidRDefault="00E822EF" w:rsidP="00E822EF">
      <w:pPr>
        <w:widowControl w:val="0"/>
        <w:spacing w:line="200" w:lineRule="exact"/>
        <w:ind w:left="-1418"/>
        <w:jc w:val="right"/>
        <w:rPr>
          <w:sz w:val="20"/>
        </w:rPr>
      </w:pPr>
      <w:r>
        <w:rPr>
          <w:sz w:val="20"/>
        </w:rPr>
        <w:t>Obrazac 2.</w:t>
      </w:r>
    </w:p>
    <w:p w14:paraId="35E18E83" w14:textId="77777777" w:rsidR="00E822EF" w:rsidRDefault="00E822EF" w:rsidP="00E822EF">
      <w:pPr>
        <w:widowControl w:val="0"/>
        <w:spacing w:line="200" w:lineRule="exact"/>
        <w:ind w:left="-1418"/>
        <w:jc w:val="center"/>
        <w:rPr>
          <w:rFonts w:ascii="Bookman Old Style" w:hAnsi="Bookman Old Style"/>
          <w:szCs w:val="24"/>
        </w:rPr>
      </w:pPr>
    </w:p>
    <w:p w14:paraId="2924FF5F" w14:textId="77777777" w:rsidR="00E822EF" w:rsidRDefault="00E822EF" w:rsidP="00E822EF">
      <w:pPr>
        <w:widowControl w:val="0"/>
        <w:spacing w:line="232" w:lineRule="auto"/>
        <w:ind w:left="-1418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  OPĆINA GOLA     </w:t>
      </w:r>
    </w:p>
    <w:p w14:paraId="0B65B9CE" w14:textId="77777777" w:rsidR="00E822EF" w:rsidRDefault="00E822EF" w:rsidP="00E822EF">
      <w:pPr>
        <w:widowControl w:val="0"/>
        <w:spacing w:line="232" w:lineRule="auto"/>
        <w:ind w:left="-1134"/>
        <w:jc w:val="center"/>
        <w:rPr>
          <w:rFonts w:ascii="Bookman Old Style" w:hAnsi="Bookman Old Style" w:cs="Calibri"/>
          <w:b/>
          <w:bCs/>
          <w:sz w:val="36"/>
          <w:szCs w:val="36"/>
        </w:rPr>
      </w:pPr>
    </w:p>
    <w:p w14:paraId="5895C297" w14:textId="77777777" w:rsidR="00E822EF" w:rsidRDefault="00E822EF" w:rsidP="00E822EF">
      <w:pPr>
        <w:widowControl w:val="0"/>
        <w:spacing w:line="232" w:lineRule="auto"/>
        <w:ind w:left="-1134"/>
        <w:rPr>
          <w:rFonts w:ascii="Bookman Old Style" w:hAnsi="Bookman Old Style" w:cs="Calibri"/>
          <w:b/>
          <w:bCs/>
          <w:sz w:val="36"/>
          <w:szCs w:val="36"/>
        </w:rPr>
      </w:pPr>
      <w:r>
        <w:rPr>
          <w:rFonts w:asciiTheme="minorHAnsi" w:hAnsiTheme="minorHAnsi"/>
          <w:snapToGrid/>
          <w:sz w:val="22"/>
          <w:szCs w:val="22"/>
          <w:lang w:eastAsia="hr-HR"/>
        </w:rPr>
        <w:drawing>
          <wp:anchor distT="0" distB="0" distL="133350" distR="123190" simplePos="0" relativeHeight="251658240" behindDoc="1" locked="0" layoutInCell="1" allowOverlap="1" wp14:anchorId="099904D4" wp14:editId="4E5B00DF">
            <wp:simplePos x="0" y="0"/>
            <wp:positionH relativeFrom="column">
              <wp:posOffset>1711325</wp:posOffset>
            </wp:positionH>
            <wp:positionV relativeFrom="paragraph">
              <wp:posOffset>99060</wp:posOffset>
            </wp:positionV>
            <wp:extent cx="1152525" cy="1362075"/>
            <wp:effectExtent l="0" t="0" r="9525" b="9525"/>
            <wp:wrapNone/>
            <wp:docPr id="1" name="Slika 1" descr="Opis: Sken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pis: Sken li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701E3" w14:textId="77777777" w:rsidR="00E822EF" w:rsidRDefault="00E822EF" w:rsidP="00E822EF">
      <w:pPr>
        <w:widowControl w:val="0"/>
        <w:spacing w:line="232" w:lineRule="auto"/>
        <w:ind w:left="-1134"/>
        <w:rPr>
          <w:rFonts w:ascii="Bookman Old Style" w:hAnsi="Bookman Old Style" w:cs="Calibri"/>
          <w:b/>
          <w:bCs/>
          <w:sz w:val="36"/>
          <w:szCs w:val="36"/>
        </w:rPr>
      </w:pPr>
    </w:p>
    <w:p w14:paraId="18F00B94" w14:textId="77777777" w:rsidR="00E822EF" w:rsidRDefault="00E822EF" w:rsidP="00E822EF">
      <w:pPr>
        <w:widowControl w:val="0"/>
        <w:spacing w:line="232" w:lineRule="auto"/>
        <w:ind w:left="-1134"/>
        <w:rPr>
          <w:rFonts w:ascii="Bookman Old Style" w:hAnsi="Bookman Old Style" w:cs="Calibri"/>
          <w:b/>
          <w:bCs/>
          <w:sz w:val="36"/>
          <w:szCs w:val="36"/>
        </w:rPr>
      </w:pPr>
    </w:p>
    <w:p w14:paraId="4BF8E363" w14:textId="77777777" w:rsidR="00E822EF" w:rsidRDefault="00E822EF" w:rsidP="00E822EF">
      <w:pPr>
        <w:widowControl w:val="0"/>
        <w:spacing w:line="232" w:lineRule="auto"/>
        <w:rPr>
          <w:rFonts w:ascii="Bookman Old Style" w:hAnsi="Bookman Old Style" w:cs="Calibri"/>
          <w:b/>
          <w:bCs/>
          <w:sz w:val="36"/>
          <w:szCs w:val="36"/>
        </w:rPr>
      </w:pPr>
    </w:p>
    <w:p w14:paraId="263836C4" w14:textId="77777777" w:rsidR="00E822EF" w:rsidRDefault="00E822EF" w:rsidP="00E822EF">
      <w:pPr>
        <w:widowControl w:val="0"/>
        <w:spacing w:line="232" w:lineRule="auto"/>
        <w:ind w:left="-1134"/>
        <w:rPr>
          <w:rFonts w:ascii="Bookman Old Style" w:hAnsi="Bookman Old Style" w:cs="Calibri"/>
          <w:b/>
          <w:bCs/>
          <w:sz w:val="36"/>
          <w:szCs w:val="36"/>
        </w:rPr>
      </w:pPr>
      <w:r>
        <w:rPr>
          <w:rFonts w:ascii="Bookman Old Style" w:hAnsi="Bookman Old Style" w:cs="Calibri"/>
          <w:b/>
          <w:bCs/>
          <w:sz w:val="36"/>
          <w:szCs w:val="36"/>
        </w:rPr>
        <w:t xml:space="preserve">    </w:t>
      </w:r>
    </w:p>
    <w:p w14:paraId="5599C2F6" w14:textId="77777777" w:rsidR="00E822EF" w:rsidRDefault="00E822EF" w:rsidP="00E822EF">
      <w:pPr>
        <w:widowControl w:val="0"/>
        <w:spacing w:line="232" w:lineRule="auto"/>
        <w:ind w:left="-1134"/>
        <w:jc w:val="center"/>
        <w:rPr>
          <w:rFonts w:ascii="Bookman Old Style" w:hAnsi="Bookman Old Style" w:cs="Calibri"/>
          <w:b/>
          <w:bCs/>
          <w:sz w:val="36"/>
          <w:szCs w:val="36"/>
        </w:rPr>
      </w:pPr>
    </w:p>
    <w:p w14:paraId="06D93555" w14:textId="77777777" w:rsidR="00E822EF" w:rsidRDefault="00E822EF" w:rsidP="00E822EF">
      <w:pPr>
        <w:widowControl w:val="0"/>
        <w:spacing w:line="232" w:lineRule="auto"/>
        <w:ind w:left="-1134"/>
        <w:jc w:val="center"/>
        <w:rPr>
          <w:rFonts w:ascii="Bookman Old Style" w:hAnsi="Bookman Old Style" w:cs="Calibri"/>
          <w:b/>
          <w:bCs/>
          <w:sz w:val="36"/>
          <w:szCs w:val="36"/>
        </w:rPr>
      </w:pPr>
    </w:p>
    <w:p w14:paraId="55DFA8D0" w14:textId="77777777" w:rsidR="00E822EF" w:rsidRDefault="00E822EF" w:rsidP="00E822EF">
      <w:pPr>
        <w:widowControl w:val="0"/>
        <w:spacing w:line="232" w:lineRule="auto"/>
        <w:ind w:left="-1134"/>
        <w:jc w:val="center"/>
        <w:rPr>
          <w:rFonts w:ascii="Bookman Old Style" w:hAnsi="Bookman Old Style" w:cs="Calibri"/>
          <w:b/>
          <w:bCs/>
          <w:sz w:val="36"/>
          <w:szCs w:val="36"/>
        </w:rPr>
      </w:pPr>
      <w:r>
        <w:rPr>
          <w:rFonts w:ascii="Bookman Old Style" w:hAnsi="Bookman Old Style" w:cs="Calibri"/>
          <w:b/>
          <w:bCs/>
          <w:sz w:val="36"/>
          <w:szCs w:val="36"/>
        </w:rPr>
        <w:t>Javni natječaj</w:t>
      </w:r>
    </w:p>
    <w:p w14:paraId="005C107A" w14:textId="3C6E3DB6" w:rsidR="00E822EF" w:rsidRDefault="00E822EF" w:rsidP="00E822EF">
      <w:pPr>
        <w:widowControl w:val="0"/>
        <w:spacing w:line="232" w:lineRule="auto"/>
        <w:ind w:left="-1134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 w:cs="Calibri"/>
          <w:b/>
          <w:bCs/>
          <w:sz w:val="36"/>
          <w:szCs w:val="36"/>
        </w:rPr>
        <w:t xml:space="preserve"> za financiranje provedbe programa/projekata vjerskih zajednica na području</w:t>
      </w:r>
      <w:r>
        <w:rPr>
          <w:rFonts w:ascii="Bookman Old Style" w:hAnsi="Bookman Old Style" w:cs="Calibri"/>
          <w:b/>
          <w:bCs/>
          <w:sz w:val="35"/>
          <w:szCs w:val="35"/>
        </w:rPr>
        <w:t xml:space="preserve"> Općine Gola u 20</w:t>
      </w:r>
      <w:r w:rsidR="00F5107C">
        <w:rPr>
          <w:rFonts w:ascii="Bookman Old Style" w:hAnsi="Bookman Old Style" w:cs="Calibri"/>
          <w:b/>
          <w:bCs/>
          <w:sz w:val="35"/>
          <w:szCs w:val="35"/>
        </w:rPr>
        <w:t>2</w:t>
      </w:r>
      <w:r w:rsidR="00120279">
        <w:rPr>
          <w:rFonts w:ascii="Bookman Old Style" w:hAnsi="Bookman Old Style" w:cs="Calibri"/>
          <w:b/>
          <w:bCs/>
          <w:sz w:val="35"/>
          <w:szCs w:val="35"/>
        </w:rPr>
        <w:t>6</w:t>
      </w:r>
      <w:r>
        <w:rPr>
          <w:rFonts w:ascii="Bookman Old Style" w:hAnsi="Bookman Old Style" w:cs="Calibri"/>
          <w:b/>
          <w:bCs/>
          <w:sz w:val="35"/>
          <w:szCs w:val="35"/>
        </w:rPr>
        <w:t>. godini</w:t>
      </w:r>
    </w:p>
    <w:p w14:paraId="66F0D4C9" w14:textId="77777777" w:rsidR="00E822EF" w:rsidRDefault="00E822EF" w:rsidP="00E822EF">
      <w:pPr>
        <w:widowControl w:val="0"/>
        <w:tabs>
          <w:tab w:val="left" w:pos="8080"/>
        </w:tabs>
        <w:spacing w:line="200" w:lineRule="exact"/>
        <w:ind w:left="-1418" w:firstLine="1933"/>
        <w:jc w:val="center"/>
        <w:rPr>
          <w:rFonts w:ascii="Bookman Old Style" w:hAnsi="Bookman Old Style"/>
          <w:szCs w:val="24"/>
        </w:rPr>
      </w:pPr>
    </w:p>
    <w:p w14:paraId="40201344" w14:textId="77777777" w:rsidR="00E822EF" w:rsidRDefault="00E822EF" w:rsidP="00E822EF">
      <w:pPr>
        <w:widowControl w:val="0"/>
        <w:spacing w:line="200" w:lineRule="exact"/>
        <w:ind w:left="-1276" w:firstLine="2216"/>
        <w:jc w:val="center"/>
        <w:rPr>
          <w:rFonts w:ascii="Bookman Old Style" w:hAnsi="Bookman Old Style"/>
          <w:szCs w:val="24"/>
        </w:rPr>
      </w:pPr>
    </w:p>
    <w:p w14:paraId="298FDD50" w14:textId="77777777" w:rsidR="00E822EF" w:rsidRDefault="00E822EF" w:rsidP="00E822EF">
      <w:pPr>
        <w:widowControl w:val="0"/>
        <w:spacing w:line="200" w:lineRule="exact"/>
        <w:rPr>
          <w:rFonts w:ascii="Bookman Old Style" w:hAnsi="Bookman Old Style"/>
          <w:szCs w:val="24"/>
        </w:rPr>
      </w:pPr>
    </w:p>
    <w:p w14:paraId="0F2A1617" w14:textId="77777777" w:rsidR="00E822EF" w:rsidRDefault="00E822EF" w:rsidP="00E822EF">
      <w:pPr>
        <w:widowControl w:val="0"/>
        <w:spacing w:line="200" w:lineRule="exact"/>
        <w:rPr>
          <w:rFonts w:ascii="Bookman Old Style" w:hAnsi="Bookman Old Style"/>
          <w:szCs w:val="24"/>
        </w:rPr>
      </w:pPr>
    </w:p>
    <w:p w14:paraId="5C9E2388" w14:textId="77777777" w:rsidR="00E822EF" w:rsidRDefault="00E822EF" w:rsidP="00E822EF">
      <w:pPr>
        <w:widowControl w:val="0"/>
        <w:spacing w:line="200" w:lineRule="exact"/>
        <w:rPr>
          <w:rFonts w:ascii="Bookman Old Style" w:hAnsi="Bookman Old Style"/>
          <w:szCs w:val="24"/>
        </w:rPr>
      </w:pPr>
    </w:p>
    <w:p w14:paraId="39C5F492" w14:textId="77777777" w:rsidR="00E822EF" w:rsidRDefault="00E822EF" w:rsidP="00E822EF">
      <w:pPr>
        <w:widowControl w:val="0"/>
        <w:spacing w:line="315" w:lineRule="exact"/>
        <w:ind w:left="-142" w:firstLine="142"/>
        <w:rPr>
          <w:rFonts w:ascii="Bookman Old Style" w:hAnsi="Bookman Old Style"/>
          <w:szCs w:val="24"/>
        </w:rPr>
      </w:pPr>
    </w:p>
    <w:p w14:paraId="7A44488C" w14:textId="77777777" w:rsidR="00E822EF" w:rsidRDefault="00E822EF" w:rsidP="00E822EF">
      <w:pPr>
        <w:widowControl w:val="0"/>
        <w:rPr>
          <w:rFonts w:ascii="Bookman Old Style" w:hAnsi="Bookman Old Style"/>
          <w:szCs w:val="24"/>
        </w:rPr>
      </w:pPr>
      <w:r>
        <w:rPr>
          <w:rFonts w:ascii="Bookman Old Style" w:hAnsi="Bookman Old Style" w:cs="Calibri"/>
          <w:b/>
          <w:bCs/>
          <w:sz w:val="32"/>
          <w:szCs w:val="32"/>
        </w:rPr>
        <w:t xml:space="preserve">    U P U T E   Z A   P R I J A V I T E L J E</w:t>
      </w:r>
    </w:p>
    <w:p w14:paraId="28A015F3" w14:textId="77777777" w:rsidR="00E822EF" w:rsidRDefault="00E822EF" w:rsidP="00E822EF">
      <w:pPr>
        <w:widowControl w:val="0"/>
        <w:spacing w:line="200" w:lineRule="exact"/>
        <w:rPr>
          <w:rFonts w:ascii="Bookman Old Style" w:hAnsi="Bookman Old Style"/>
          <w:szCs w:val="24"/>
        </w:rPr>
      </w:pPr>
    </w:p>
    <w:p w14:paraId="2076E51E" w14:textId="77777777" w:rsidR="00E822EF" w:rsidRDefault="00E822EF" w:rsidP="00E822EF">
      <w:pPr>
        <w:widowControl w:val="0"/>
        <w:spacing w:line="200" w:lineRule="exact"/>
        <w:rPr>
          <w:rFonts w:ascii="Bookman Old Style" w:hAnsi="Bookman Old Style"/>
          <w:szCs w:val="24"/>
        </w:rPr>
      </w:pPr>
    </w:p>
    <w:p w14:paraId="0C408193" w14:textId="77777777" w:rsidR="00E822EF" w:rsidRDefault="00E822EF" w:rsidP="00E822EF">
      <w:pPr>
        <w:widowControl w:val="0"/>
        <w:spacing w:line="391" w:lineRule="exact"/>
        <w:rPr>
          <w:rFonts w:ascii="Bookman Old Style" w:hAnsi="Bookman Old Style"/>
          <w:szCs w:val="24"/>
        </w:rPr>
      </w:pPr>
    </w:p>
    <w:p w14:paraId="21B7976E" w14:textId="77777777" w:rsidR="00E822EF" w:rsidRDefault="00E822EF" w:rsidP="00E822EF">
      <w:pPr>
        <w:widowControl w:val="0"/>
        <w:rPr>
          <w:rFonts w:ascii="Bookman Old Style" w:hAnsi="Bookman Old Style"/>
          <w:szCs w:val="24"/>
        </w:rPr>
      </w:pPr>
      <w:r>
        <w:rPr>
          <w:rFonts w:ascii="Bookman Old Style" w:hAnsi="Bookman Old Style" w:cs="Calibri"/>
          <w:sz w:val="32"/>
          <w:szCs w:val="32"/>
        </w:rPr>
        <w:t xml:space="preserve">             Datum raspisivanja natječaja</w:t>
      </w:r>
    </w:p>
    <w:p w14:paraId="1B392530" w14:textId="77777777" w:rsidR="00E822EF" w:rsidRDefault="00E822EF" w:rsidP="00E822EF">
      <w:pPr>
        <w:widowControl w:val="0"/>
        <w:spacing w:line="242" w:lineRule="exact"/>
        <w:rPr>
          <w:rFonts w:ascii="Bookman Old Style" w:hAnsi="Bookman Old Style"/>
          <w:szCs w:val="24"/>
        </w:rPr>
      </w:pPr>
    </w:p>
    <w:p w14:paraId="7A546E30" w14:textId="723AC764" w:rsidR="00E822EF" w:rsidRDefault="00E822EF" w:rsidP="00E822EF">
      <w:pPr>
        <w:widowControl w:val="0"/>
        <w:rPr>
          <w:rFonts w:asciiTheme="minorHAnsi" w:hAnsiTheme="minorHAnsi"/>
          <w:sz w:val="22"/>
          <w:szCs w:val="22"/>
        </w:rPr>
      </w:pPr>
      <w:r>
        <w:rPr>
          <w:rFonts w:ascii="Bookman Old Style" w:hAnsi="Bookman Old Style" w:cs="Calibri"/>
          <w:b/>
          <w:bCs/>
          <w:sz w:val="36"/>
          <w:szCs w:val="36"/>
        </w:rPr>
        <w:t xml:space="preserve">                 </w:t>
      </w:r>
      <w:r w:rsidR="00120279">
        <w:rPr>
          <w:rFonts w:ascii="Bookman Old Style" w:hAnsi="Bookman Old Style" w:cs="Calibri"/>
          <w:b/>
          <w:bCs/>
          <w:sz w:val="36"/>
          <w:szCs w:val="36"/>
        </w:rPr>
        <w:t>2</w:t>
      </w:r>
      <w:r>
        <w:rPr>
          <w:rFonts w:ascii="Bookman Old Style" w:hAnsi="Bookman Old Style" w:cs="Calibri"/>
          <w:b/>
          <w:bCs/>
          <w:sz w:val="36"/>
          <w:szCs w:val="36"/>
        </w:rPr>
        <w:t xml:space="preserve">. </w:t>
      </w:r>
      <w:r w:rsidR="00120279">
        <w:rPr>
          <w:rFonts w:ascii="Bookman Old Style" w:hAnsi="Bookman Old Style" w:cs="Calibri"/>
          <w:b/>
          <w:bCs/>
          <w:sz w:val="36"/>
          <w:szCs w:val="36"/>
        </w:rPr>
        <w:t>veljače</w:t>
      </w:r>
      <w:r>
        <w:rPr>
          <w:rFonts w:ascii="Bookman Old Style" w:hAnsi="Bookman Old Style" w:cs="Calibri"/>
          <w:b/>
          <w:bCs/>
          <w:sz w:val="36"/>
          <w:szCs w:val="36"/>
        </w:rPr>
        <w:t xml:space="preserve"> 20</w:t>
      </w:r>
      <w:r w:rsidR="00F5107C">
        <w:rPr>
          <w:rFonts w:ascii="Bookman Old Style" w:hAnsi="Bookman Old Style" w:cs="Calibri"/>
          <w:b/>
          <w:bCs/>
          <w:sz w:val="36"/>
          <w:szCs w:val="36"/>
        </w:rPr>
        <w:t>2</w:t>
      </w:r>
      <w:r w:rsidR="00120279">
        <w:rPr>
          <w:rFonts w:ascii="Bookman Old Style" w:hAnsi="Bookman Old Style" w:cs="Calibri"/>
          <w:b/>
          <w:bCs/>
          <w:sz w:val="36"/>
          <w:szCs w:val="36"/>
        </w:rPr>
        <w:t>6</w:t>
      </w:r>
      <w:r>
        <w:rPr>
          <w:rFonts w:ascii="Bookman Old Style" w:hAnsi="Bookman Old Style" w:cs="Calibri"/>
          <w:b/>
          <w:bCs/>
          <w:sz w:val="36"/>
          <w:szCs w:val="36"/>
        </w:rPr>
        <w:t>.</w:t>
      </w:r>
    </w:p>
    <w:p w14:paraId="141419C8" w14:textId="77777777" w:rsidR="00E822EF" w:rsidRDefault="00E822EF" w:rsidP="00E822EF">
      <w:pPr>
        <w:widowControl w:val="0"/>
        <w:spacing w:line="200" w:lineRule="exact"/>
        <w:rPr>
          <w:rFonts w:ascii="Bookman Old Style" w:hAnsi="Bookman Old Style"/>
          <w:szCs w:val="24"/>
        </w:rPr>
      </w:pPr>
    </w:p>
    <w:p w14:paraId="622DC853" w14:textId="77777777" w:rsidR="00E822EF" w:rsidRDefault="00E822EF" w:rsidP="00E822EF">
      <w:pPr>
        <w:widowControl w:val="0"/>
        <w:spacing w:line="200" w:lineRule="exact"/>
        <w:rPr>
          <w:rFonts w:ascii="Bookman Old Style" w:hAnsi="Bookman Old Style"/>
          <w:szCs w:val="24"/>
        </w:rPr>
      </w:pPr>
    </w:p>
    <w:p w14:paraId="116AFA9C" w14:textId="77777777" w:rsidR="00E822EF" w:rsidRDefault="00E822EF" w:rsidP="00E822EF">
      <w:pPr>
        <w:widowControl w:val="0"/>
        <w:spacing w:line="200" w:lineRule="exact"/>
        <w:rPr>
          <w:rFonts w:ascii="Bookman Old Style" w:hAnsi="Bookman Old Style"/>
          <w:szCs w:val="24"/>
        </w:rPr>
      </w:pPr>
    </w:p>
    <w:p w14:paraId="501D0012" w14:textId="77777777" w:rsidR="00E822EF" w:rsidRDefault="00E822EF" w:rsidP="00E822EF">
      <w:pPr>
        <w:widowControl w:val="0"/>
        <w:spacing w:line="269" w:lineRule="exact"/>
        <w:rPr>
          <w:rFonts w:ascii="Bookman Old Style" w:hAnsi="Bookman Old Style"/>
          <w:szCs w:val="24"/>
        </w:rPr>
      </w:pPr>
    </w:p>
    <w:p w14:paraId="0398A4BC" w14:textId="77777777" w:rsidR="00E822EF" w:rsidRDefault="00E822EF" w:rsidP="00E822EF">
      <w:pPr>
        <w:widowControl w:val="0"/>
        <w:rPr>
          <w:rFonts w:ascii="Bookman Old Style" w:hAnsi="Bookman Old Style"/>
          <w:szCs w:val="24"/>
        </w:rPr>
      </w:pPr>
      <w:r>
        <w:rPr>
          <w:rFonts w:ascii="Bookman Old Style" w:hAnsi="Bookman Old Style" w:cs="Calibri"/>
          <w:sz w:val="32"/>
          <w:szCs w:val="32"/>
        </w:rPr>
        <w:t xml:space="preserve">                  Rok za dostavu prijava</w:t>
      </w:r>
    </w:p>
    <w:p w14:paraId="11F46CE2" w14:textId="77777777" w:rsidR="00E822EF" w:rsidRDefault="00E822EF" w:rsidP="00E822EF">
      <w:pPr>
        <w:widowControl w:val="0"/>
        <w:spacing w:line="242" w:lineRule="exact"/>
        <w:rPr>
          <w:rFonts w:ascii="Bookman Old Style" w:hAnsi="Bookman Old Style"/>
          <w:szCs w:val="24"/>
        </w:rPr>
      </w:pPr>
    </w:p>
    <w:p w14:paraId="6901D07F" w14:textId="261B1AB5" w:rsidR="00E822EF" w:rsidRDefault="00E822EF" w:rsidP="00E822EF">
      <w:pPr>
        <w:widowControl w:val="0"/>
        <w:rPr>
          <w:rFonts w:asciiTheme="minorHAnsi" w:hAnsiTheme="minorHAnsi"/>
          <w:sz w:val="22"/>
          <w:szCs w:val="22"/>
        </w:rPr>
      </w:pPr>
      <w:r>
        <w:rPr>
          <w:rFonts w:ascii="Bookman Old Style" w:hAnsi="Bookman Old Style" w:cs="Calibri"/>
          <w:b/>
          <w:bCs/>
          <w:sz w:val="40"/>
          <w:szCs w:val="40"/>
        </w:rPr>
        <w:t xml:space="preserve">    </w:t>
      </w:r>
      <w:r w:rsidR="00120279">
        <w:rPr>
          <w:rFonts w:ascii="Bookman Old Style" w:hAnsi="Bookman Old Style" w:cs="Calibri"/>
          <w:b/>
          <w:bCs/>
          <w:sz w:val="40"/>
          <w:szCs w:val="40"/>
        </w:rPr>
        <w:t>2</w:t>
      </w:r>
      <w:r>
        <w:rPr>
          <w:rFonts w:ascii="Bookman Old Style" w:hAnsi="Bookman Old Style" w:cs="Calibri"/>
          <w:b/>
          <w:bCs/>
          <w:sz w:val="40"/>
          <w:szCs w:val="40"/>
        </w:rPr>
        <w:t xml:space="preserve">. </w:t>
      </w:r>
      <w:r w:rsidR="00120279">
        <w:rPr>
          <w:rFonts w:ascii="Bookman Old Style" w:hAnsi="Bookman Old Style" w:cs="Calibri"/>
          <w:b/>
          <w:bCs/>
          <w:sz w:val="40"/>
          <w:szCs w:val="40"/>
        </w:rPr>
        <w:t>ožujka</w:t>
      </w:r>
      <w:r>
        <w:rPr>
          <w:rFonts w:ascii="Bookman Old Style" w:hAnsi="Bookman Old Style" w:cs="Calibri"/>
          <w:b/>
          <w:bCs/>
          <w:sz w:val="40"/>
          <w:szCs w:val="40"/>
        </w:rPr>
        <w:t xml:space="preserve"> 20</w:t>
      </w:r>
      <w:r w:rsidR="00F5107C">
        <w:rPr>
          <w:rFonts w:ascii="Bookman Old Style" w:hAnsi="Bookman Old Style" w:cs="Calibri"/>
          <w:b/>
          <w:bCs/>
          <w:sz w:val="40"/>
          <w:szCs w:val="40"/>
        </w:rPr>
        <w:t>2</w:t>
      </w:r>
      <w:r w:rsidR="00120279">
        <w:rPr>
          <w:rFonts w:ascii="Bookman Old Style" w:hAnsi="Bookman Old Style" w:cs="Calibri"/>
          <w:b/>
          <w:bCs/>
          <w:sz w:val="40"/>
          <w:szCs w:val="40"/>
        </w:rPr>
        <w:t>6</w:t>
      </w:r>
      <w:r>
        <w:rPr>
          <w:rFonts w:ascii="Bookman Old Style" w:hAnsi="Bookman Old Style" w:cs="Calibri"/>
          <w:b/>
          <w:bCs/>
          <w:sz w:val="40"/>
          <w:szCs w:val="40"/>
        </w:rPr>
        <w:t>. do 15:00 sati</w:t>
      </w:r>
    </w:p>
    <w:p w14:paraId="05A89366" w14:textId="77777777" w:rsidR="00E822EF" w:rsidRDefault="00E822EF" w:rsidP="00E822EF">
      <w:pPr>
        <w:widowControl w:val="0"/>
        <w:spacing w:line="200" w:lineRule="exact"/>
        <w:rPr>
          <w:rFonts w:ascii="Bookman Old Style" w:hAnsi="Bookman Old Style"/>
          <w:szCs w:val="24"/>
        </w:rPr>
      </w:pPr>
    </w:p>
    <w:p w14:paraId="2F2B5BD0" w14:textId="77777777" w:rsidR="00E822EF" w:rsidRDefault="00E822EF" w:rsidP="00E822EF">
      <w:pPr>
        <w:widowControl w:val="0"/>
        <w:spacing w:line="387" w:lineRule="exact"/>
        <w:rPr>
          <w:rFonts w:ascii="Bookman Old Style" w:hAnsi="Bookman Old Style"/>
          <w:szCs w:val="24"/>
        </w:rPr>
      </w:pPr>
    </w:p>
    <w:p w14:paraId="2D6E1766" w14:textId="77777777" w:rsidR="00E822EF" w:rsidRDefault="00E822EF" w:rsidP="00E822EF">
      <w:pPr>
        <w:widowControl w:val="0"/>
        <w:spacing w:line="387" w:lineRule="exact"/>
        <w:rPr>
          <w:rFonts w:ascii="Bookman Old Style" w:hAnsi="Bookman Old Style"/>
          <w:szCs w:val="24"/>
        </w:rPr>
      </w:pPr>
    </w:p>
    <w:p w14:paraId="73847FEA" w14:textId="77777777" w:rsidR="00E822EF" w:rsidRDefault="00E822EF" w:rsidP="00E822EF">
      <w:pPr>
        <w:widowControl w:val="0"/>
        <w:overflowPunct w:val="0"/>
        <w:spacing w:line="218" w:lineRule="auto"/>
        <w:ind w:left="-426" w:right="767"/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 w:cs="Calibri"/>
          <w:sz w:val="31"/>
          <w:szCs w:val="31"/>
        </w:rPr>
        <w:t xml:space="preserve"> u Općinu Gola, u zatvorenoj omotnici  neovisno na koji način se dostavljaju (poštom ili osobno)</w:t>
      </w:r>
    </w:p>
    <w:p w14:paraId="3D2C285F" w14:textId="77777777" w:rsidR="00E822EF" w:rsidRDefault="00E822EF" w:rsidP="00E822EF">
      <w:pPr>
        <w:spacing w:line="218" w:lineRule="auto"/>
        <w:rPr>
          <w:rFonts w:ascii="Bookman Old Style" w:hAnsi="Bookman Old Style"/>
          <w:szCs w:val="24"/>
        </w:rPr>
        <w:sectPr w:rsidR="00E822EF">
          <w:pgSz w:w="11906" w:h="16838"/>
          <w:pgMar w:top="633" w:right="1320" w:bottom="1440" w:left="2300" w:header="0" w:footer="0" w:gutter="0"/>
          <w:cols w:space="720"/>
          <w:formProt w:val="0"/>
        </w:sectPr>
      </w:pPr>
    </w:p>
    <w:p w14:paraId="6215A1CC" w14:textId="646A20E3" w:rsidR="008E4A12" w:rsidRDefault="00E822EF" w:rsidP="00CD3B79">
      <w:pPr>
        <w:pStyle w:val="Naslov1"/>
        <w:rPr>
          <w:rFonts w:ascii="Bookman Old Style" w:hAnsi="Bookman Old Style"/>
          <w:sz w:val="24"/>
          <w:szCs w:val="24"/>
        </w:rPr>
      </w:pPr>
      <w:bookmarkStart w:id="0" w:name="_Toc423439094"/>
      <w:bookmarkStart w:id="1" w:name="_Toc423439653"/>
      <w:bookmarkStart w:id="2" w:name="_Toc503171033"/>
      <w:r w:rsidRPr="00E822EF">
        <w:rPr>
          <w:rFonts w:ascii="Bookman Old Style" w:hAnsi="Bookman Old Style"/>
          <w:sz w:val="24"/>
          <w:szCs w:val="24"/>
        </w:rPr>
        <w:lastRenderedPageBreak/>
        <w:t>J</w:t>
      </w:r>
      <w:r w:rsidR="008E4A12" w:rsidRPr="00E822EF">
        <w:rPr>
          <w:rFonts w:ascii="Bookman Old Style" w:hAnsi="Bookman Old Style"/>
          <w:sz w:val="24"/>
          <w:szCs w:val="24"/>
        </w:rPr>
        <w:t xml:space="preserve">AVNI </w:t>
      </w:r>
      <w:bookmarkEnd w:id="0"/>
      <w:bookmarkEnd w:id="1"/>
      <w:r w:rsidR="008E4A12" w:rsidRPr="00E822EF">
        <w:rPr>
          <w:rFonts w:ascii="Bookman Old Style" w:hAnsi="Bookman Old Style"/>
          <w:sz w:val="24"/>
          <w:szCs w:val="24"/>
        </w:rPr>
        <w:t>NATJEČAJ ZA DODJELU FINANCIJSKIH SREDSTAVA VJERSKIM ZAJEDNICAMA ZA 20</w:t>
      </w:r>
      <w:r w:rsidR="000F3214">
        <w:rPr>
          <w:rFonts w:ascii="Bookman Old Style" w:hAnsi="Bookman Old Style"/>
          <w:sz w:val="24"/>
          <w:szCs w:val="24"/>
        </w:rPr>
        <w:t>2</w:t>
      </w:r>
      <w:r w:rsidR="00120279">
        <w:rPr>
          <w:rFonts w:ascii="Bookman Old Style" w:hAnsi="Bookman Old Style"/>
          <w:sz w:val="24"/>
          <w:szCs w:val="24"/>
        </w:rPr>
        <w:t>6</w:t>
      </w:r>
      <w:r w:rsidR="008E4A12" w:rsidRPr="00E822EF">
        <w:rPr>
          <w:rFonts w:ascii="Bookman Old Style" w:hAnsi="Bookman Old Style"/>
          <w:sz w:val="24"/>
          <w:szCs w:val="24"/>
        </w:rPr>
        <w:t>. GODINU</w:t>
      </w:r>
      <w:bookmarkEnd w:id="2"/>
    </w:p>
    <w:p w14:paraId="72ECEE6A" w14:textId="44DB0ED3" w:rsidR="00393917" w:rsidRDefault="00393917" w:rsidP="00393917">
      <w:pPr>
        <w:widowControl w:val="0"/>
        <w:overflowPunct w:val="0"/>
        <w:autoSpaceDE w:val="0"/>
        <w:autoSpaceDN w:val="0"/>
        <w:adjustRightInd w:val="0"/>
        <w:ind w:left="7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Natječajni postupak provodi se u skladu  </w:t>
      </w:r>
      <w:r w:rsidR="008503A7" w:rsidRPr="008503A7">
        <w:rPr>
          <w:rFonts w:ascii="Bookman Old Style" w:hAnsi="Bookman Old Style" w:cs="Arial"/>
          <w:i/>
          <w:iCs/>
          <w:szCs w:val="24"/>
        </w:rPr>
        <w:t>Zakonom o udrugama („Narodne novine“ broj 74/14, 70/17, 98/19. i 151/22), Uredbom o kriterijima, mjerilima i postupcima financiranja i ugovaranja programa i projekata od interesa za opće dobro koje provode udruge („Narodne novine“ broj 26/15. i 37/21)</w:t>
      </w:r>
      <w:r>
        <w:rPr>
          <w:rFonts w:ascii="Bookman Old Style" w:hAnsi="Bookman Old Style" w:cs="Arial"/>
          <w:szCs w:val="24"/>
        </w:rPr>
        <w:t>,</w:t>
      </w:r>
      <w:r>
        <w:rPr>
          <w:rFonts w:ascii="Bookman Old Style" w:hAnsi="Bookman Old Style" w:cs="Arial"/>
          <w:i/>
          <w:iCs/>
          <w:szCs w:val="24"/>
        </w:rPr>
        <w:t xml:space="preserve"> Pravilnikom o financiranju programa i projekata od interesa za opće dobro  koje provode udruge na području općine Gola (KLASA: 007-01/16-01/11, URBROJ: 2137/06-16-1 od 10. veljače 2016.) i Pravilnikom o izmjenama i dopunama Pravilnika o financiranju programa i projekata od interesa za opće dobro koje provode udruge na području Općine Gola (KLASA: 007-01/19-01/02, URBROJ: 2137/06-19-1 od 17. siječnja 2019.)</w:t>
      </w:r>
      <w:r>
        <w:rPr>
          <w:rFonts w:ascii="Bookman Old Style" w:hAnsi="Bookman Old Style" w:cs="Arial"/>
          <w:szCs w:val="24"/>
        </w:rPr>
        <w:t>.</w:t>
      </w:r>
    </w:p>
    <w:p w14:paraId="06835A83" w14:textId="77777777" w:rsidR="00393917" w:rsidRDefault="00393917" w:rsidP="00393917">
      <w:pPr>
        <w:ind w:firstLine="709"/>
        <w:jc w:val="both"/>
        <w:rPr>
          <w:rFonts w:ascii="Bookman Old Style" w:hAnsi="Bookman Old Style" w:cs="Arial"/>
          <w:szCs w:val="24"/>
          <w:lang w:val="en-US"/>
        </w:rPr>
      </w:pPr>
    </w:p>
    <w:p w14:paraId="78340CC2" w14:textId="77777777" w:rsidR="008E4A12" w:rsidRPr="00E822EF" w:rsidRDefault="008E4A12" w:rsidP="008E4A12">
      <w:pPr>
        <w:rPr>
          <w:rFonts w:ascii="Bookman Old Style" w:hAnsi="Bookman Old Style"/>
          <w:szCs w:val="24"/>
        </w:rPr>
      </w:pPr>
    </w:p>
    <w:p w14:paraId="7FDA5F04" w14:textId="77777777" w:rsidR="00E9353F" w:rsidRPr="00E822EF" w:rsidRDefault="001E34E8" w:rsidP="00E9353F">
      <w:pPr>
        <w:contextualSpacing/>
        <w:jc w:val="both"/>
        <w:rPr>
          <w:rFonts w:ascii="Bookman Old Style" w:hAnsi="Bookman Old Style"/>
          <w:b/>
          <w:szCs w:val="24"/>
        </w:rPr>
      </w:pPr>
      <w:r w:rsidRPr="00E822EF">
        <w:rPr>
          <w:rFonts w:ascii="Bookman Old Style" w:hAnsi="Bookman Old Style"/>
          <w:b/>
          <w:szCs w:val="24"/>
        </w:rPr>
        <w:t>1.1</w:t>
      </w:r>
      <w:r w:rsidR="00E9353F" w:rsidRPr="00E822EF">
        <w:rPr>
          <w:rFonts w:ascii="Bookman Old Style" w:hAnsi="Bookman Old Style"/>
          <w:b/>
          <w:szCs w:val="24"/>
        </w:rPr>
        <w:t>. CILJEVI JAVNOG NATJEČAJA I PRIORITETI ZA DODJELU SREDSTAVA</w:t>
      </w:r>
    </w:p>
    <w:p w14:paraId="777C160F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szCs w:val="24"/>
        </w:rPr>
      </w:pPr>
    </w:p>
    <w:p w14:paraId="6E673628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Opći cilj ovog Javnog natječaja je</w:t>
      </w:r>
      <w:r w:rsidR="00BF2755" w:rsidRPr="00E822EF">
        <w:rPr>
          <w:rFonts w:ascii="Bookman Old Style" w:hAnsi="Bookman Old Style"/>
          <w:szCs w:val="24"/>
        </w:rPr>
        <w:t xml:space="preserve"> sufinanciranjem projekata poboljšati kvalitetu djelovanja vjerskih zajednica</w:t>
      </w:r>
      <w:bookmarkStart w:id="3" w:name="_Toc419712048"/>
      <w:bookmarkStart w:id="4" w:name="_Toc423439096"/>
      <w:bookmarkStart w:id="5" w:name="_Toc423439655"/>
      <w:bookmarkStart w:id="6" w:name="_Toc503171035"/>
      <w:r w:rsidRPr="00E822EF">
        <w:rPr>
          <w:rFonts w:ascii="Bookman Old Style" w:hAnsi="Bookman Old Style"/>
          <w:szCs w:val="24"/>
        </w:rPr>
        <w:t>.</w:t>
      </w:r>
    </w:p>
    <w:p w14:paraId="08958E5A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szCs w:val="24"/>
        </w:rPr>
      </w:pPr>
    </w:p>
    <w:p w14:paraId="6C82C2DF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szCs w:val="24"/>
        </w:rPr>
      </w:pPr>
    </w:p>
    <w:p w14:paraId="6F7ADD58" w14:textId="77777777" w:rsidR="00E9353F" w:rsidRPr="00E822EF" w:rsidRDefault="001E34E8" w:rsidP="00E9353F">
      <w:pPr>
        <w:contextualSpacing/>
        <w:jc w:val="both"/>
        <w:rPr>
          <w:rFonts w:ascii="Bookman Old Style" w:hAnsi="Bookman Old Style"/>
          <w:b/>
          <w:szCs w:val="24"/>
        </w:rPr>
      </w:pPr>
      <w:r w:rsidRPr="00E822EF">
        <w:rPr>
          <w:rFonts w:ascii="Bookman Old Style" w:hAnsi="Bookman Old Style"/>
          <w:b/>
          <w:szCs w:val="24"/>
        </w:rPr>
        <w:t>1.2</w:t>
      </w:r>
      <w:r w:rsidR="00E9353F" w:rsidRPr="00E822EF">
        <w:rPr>
          <w:rFonts w:ascii="Bookman Old Style" w:hAnsi="Bookman Old Style"/>
          <w:b/>
          <w:szCs w:val="24"/>
        </w:rPr>
        <w:t>. PLANIRANI IZNOSI I UKUPNA VRIJEDNOST JAVNOG NATJEČAJA</w:t>
      </w:r>
    </w:p>
    <w:p w14:paraId="578A6E61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szCs w:val="24"/>
        </w:rPr>
      </w:pPr>
    </w:p>
    <w:p w14:paraId="74B9715A" w14:textId="01008845" w:rsidR="00EA68F8" w:rsidRDefault="00EA68F8" w:rsidP="00EA68F8">
      <w:pPr>
        <w:widowControl w:val="0"/>
        <w:overflowPunct w:val="0"/>
        <w:autoSpaceDE w:val="0"/>
        <w:autoSpaceDN w:val="0"/>
        <w:adjustRightInd w:val="0"/>
        <w:ind w:left="7" w:hanging="7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Za sufinanciranje programa/projekata u okviru ovog Javnog natječaja  u proračunu Općine Gola planira</w:t>
      </w:r>
      <w:r w:rsidR="00F01623">
        <w:rPr>
          <w:rFonts w:ascii="Bookman Old Style" w:hAnsi="Bookman Old Style" w:cs="Arial"/>
          <w:szCs w:val="24"/>
        </w:rPr>
        <w:t>na</w:t>
      </w:r>
      <w:r>
        <w:rPr>
          <w:rFonts w:ascii="Bookman Old Style" w:hAnsi="Bookman Old Style" w:cs="Arial"/>
          <w:szCs w:val="24"/>
        </w:rPr>
        <w:t xml:space="preserve"> </w:t>
      </w:r>
      <w:r w:rsidR="00F01623">
        <w:rPr>
          <w:rFonts w:ascii="Bookman Old Style" w:hAnsi="Bookman Old Style" w:cs="Arial"/>
          <w:szCs w:val="24"/>
        </w:rPr>
        <w:t>su</w:t>
      </w:r>
      <w:r>
        <w:rPr>
          <w:rFonts w:ascii="Bookman Old Style" w:hAnsi="Bookman Old Style" w:cs="Arial"/>
          <w:szCs w:val="24"/>
        </w:rPr>
        <w:t xml:space="preserve"> financijska sredstva u ukupnom iznosu od </w:t>
      </w:r>
      <w:r w:rsidR="00120279">
        <w:rPr>
          <w:rFonts w:ascii="Bookman Old Style" w:hAnsi="Bookman Old Style" w:cs="Arial"/>
          <w:szCs w:val="24"/>
        </w:rPr>
        <w:t>1</w:t>
      </w:r>
      <w:r w:rsidR="007A0697">
        <w:rPr>
          <w:rFonts w:ascii="Bookman Old Style" w:hAnsi="Bookman Old Style" w:cs="Arial"/>
          <w:szCs w:val="24"/>
        </w:rPr>
        <w:t>0</w:t>
      </w:r>
      <w:r>
        <w:rPr>
          <w:rFonts w:ascii="Bookman Old Style" w:hAnsi="Bookman Old Style" w:cs="Arial"/>
          <w:szCs w:val="24"/>
        </w:rPr>
        <w:t>.</w:t>
      </w:r>
      <w:r w:rsidR="007A0697">
        <w:rPr>
          <w:rFonts w:ascii="Bookman Old Style" w:hAnsi="Bookman Old Style" w:cs="Arial"/>
          <w:szCs w:val="24"/>
        </w:rPr>
        <w:t>000</w:t>
      </w:r>
      <w:r>
        <w:rPr>
          <w:rFonts w:ascii="Bookman Old Style" w:hAnsi="Bookman Old Style" w:cs="Arial"/>
          <w:szCs w:val="24"/>
        </w:rPr>
        <w:t>,</w:t>
      </w:r>
      <w:r w:rsidR="007A0697">
        <w:rPr>
          <w:rFonts w:ascii="Bookman Old Style" w:hAnsi="Bookman Old Style" w:cs="Arial"/>
          <w:szCs w:val="24"/>
        </w:rPr>
        <w:t>00</w:t>
      </w:r>
      <w:r>
        <w:rPr>
          <w:rFonts w:ascii="Bookman Old Style" w:hAnsi="Bookman Old Style" w:cs="Arial"/>
          <w:szCs w:val="24"/>
        </w:rPr>
        <w:t xml:space="preserve"> </w:t>
      </w:r>
      <w:r w:rsidR="008503A7">
        <w:rPr>
          <w:rFonts w:ascii="Bookman Old Style" w:hAnsi="Bookman Old Style" w:cs="Arial"/>
          <w:szCs w:val="24"/>
        </w:rPr>
        <w:t>eura</w:t>
      </w:r>
      <w:r>
        <w:rPr>
          <w:rFonts w:ascii="Bookman Old Style" w:hAnsi="Bookman Old Style" w:cs="Arial"/>
          <w:szCs w:val="24"/>
        </w:rPr>
        <w:t>.</w:t>
      </w:r>
    </w:p>
    <w:p w14:paraId="093E7C0A" w14:textId="77777777" w:rsidR="00EA68F8" w:rsidRDefault="00EA68F8" w:rsidP="00EA68F8">
      <w:pPr>
        <w:widowControl w:val="0"/>
        <w:autoSpaceDE w:val="0"/>
        <w:autoSpaceDN w:val="0"/>
        <w:adjustRightInd w:val="0"/>
        <w:ind w:hanging="7"/>
        <w:rPr>
          <w:rFonts w:ascii="Bookman Old Style" w:hAnsi="Bookman Old Style" w:cs="Arial"/>
          <w:szCs w:val="24"/>
        </w:rPr>
      </w:pPr>
    </w:p>
    <w:p w14:paraId="3D29464D" w14:textId="77777777" w:rsidR="00EA68F8" w:rsidRDefault="00EA68F8" w:rsidP="00EA68F8">
      <w:pPr>
        <w:widowControl w:val="0"/>
        <w:overflowPunct w:val="0"/>
        <w:autoSpaceDE w:val="0"/>
        <w:autoSpaceDN w:val="0"/>
        <w:adjustRightInd w:val="0"/>
        <w:ind w:left="7" w:right="20" w:hanging="7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Ukupna planirana vrijednost natječaja može se mijenjati ovisno o visini stvarno raspoloživih odnosno uplaćenih sredstava.</w:t>
      </w:r>
    </w:p>
    <w:p w14:paraId="737ADA6D" w14:textId="431C27C1" w:rsidR="00EA68F8" w:rsidRDefault="00EA68F8" w:rsidP="00EA68F8">
      <w:pPr>
        <w:widowControl w:val="0"/>
        <w:autoSpaceDE w:val="0"/>
        <w:autoSpaceDN w:val="0"/>
        <w:adjustRightInd w:val="0"/>
        <w:ind w:hanging="7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Cs/>
          <w:szCs w:val="24"/>
        </w:rPr>
        <w:t xml:space="preserve">Najmanji iznos </w:t>
      </w:r>
      <w:r>
        <w:rPr>
          <w:rFonts w:ascii="Bookman Old Style" w:hAnsi="Bookman Old Style" w:cs="Arial"/>
          <w:szCs w:val="24"/>
        </w:rPr>
        <w:t>financijskih sredstava koji se može ugovoriti po pojedinom</w:t>
      </w:r>
      <w:r>
        <w:rPr>
          <w:rFonts w:ascii="Bookman Old Style" w:hAnsi="Bookman Old Style" w:cs="Arial"/>
          <w:bCs/>
          <w:szCs w:val="24"/>
        </w:rPr>
        <w:t xml:space="preserve"> </w:t>
      </w:r>
      <w:r>
        <w:rPr>
          <w:rFonts w:ascii="Bookman Old Style" w:hAnsi="Bookman Old Style" w:cs="Arial"/>
          <w:szCs w:val="24"/>
        </w:rPr>
        <w:t xml:space="preserve">programu/projektu je </w:t>
      </w:r>
      <w:r w:rsidR="008503A7">
        <w:rPr>
          <w:rFonts w:ascii="Bookman Old Style" w:hAnsi="Bookman Old Style" w:cs="Arial"/>
          <w:szCs w:val="24"/>
        </w:rPr>
        <w:t>132</w:t>
      </w:r>
      <w:r>
        <w:rPr>
          <w:rFonts w:ascii="Bookman Old Style" w:hAnsi="Bookman Old Style" w:cs="Arial"/>
          <w:szCs w:val="24"/>
        </w:rPr>
        <w:t>,</w:t>
      </w:r>
      <w:r w:rsidR="008503A7">
        <w:rPr>
          <w:rFonts w:ascii="Bookman Old Style" w:hAnsi="Bookman Old Style" w:cs="Arial"/>
          <w:szCs w:val="24"/>
        </w:rPr>
        <w:t>72</w:t>
      </w:r>
      <w:r>
        <w:rPr>
          <w:rFonts w:ascii="Bookman Old Style" w:hAnsi="Bookman Old Style" w:cs="Arial"/>
          <w:bCs/>
          <w:szCs w:val="24"/>
        </w:rPr>
        <w:t xml:space="preserve"> </w:t>
      </w:r>
      <w:r w:rsidR="008503A7">
        <w:rPr>
          <w:rFonts w:ascii="Bookman Old Style" w:hAnsi="Bookman Old Style" w:cs="Arial"/>
          <w:bCs/>
          <w:szCs w:val="24"/>
        </w:rPr>
        <w:t>eura</w:t>
      </w:r>
      <w:r>
        <w:rPr>
          <w:rFonts w:ascii="Bookman Old Style" w:hAnsi="Bookman Old Style" w:cs="Arial"/>
          <w:szCs w:val="24"/>
        </w:rPr>
        <w:t>.</w:t>
      </w:r>
    </w:p>
    <w:p w14:paraId="4B1A7B5D" w14:textId="77777777" w:rsidR="00EA68F8" w:rsidRDefault="00EA68F8" w:rsidP="00EA68F8">
      <w:pPr>
        <w:widowControl w:val="0"/>
        <w:autoSpaceDE w:val="0"/>
        <w:autoSpaceDN w:val="0"/>
        <w:adjustRightInd w:val="0"/>
        <w:ind w:hanging="7"/>
        <w:jc w:val="both"/>
        <w:rPr>
          <w:rFonts w:ascii="Bookman Old Style" w:hAnsi="Bookman Old Style" w:cs="Arial"/>
          <w:szCs w:val="24"/>
        </w:rPr>
      </w:pPr>
    </w:p>
    <w:p w14:paraId="51FB6AB0" w14:textId="69E01C17" w:rsidR="00EA68F8" w:rsidRDefault="00EA68F8" w:rsidP="00EA68F8">
      <w:pPr>
        <w:widowControl w:val="0"/>
        <w:autoSpaceDE w:val="0"/>
        <w:autoSpaceDN w:val="0"/>
        <w:adjustRightInd w:val="0"/>
        <w:ind w:hanging="7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Cs/>
          <w:szCs w:val="24"/>
        </w:rPr>
        <w:t xml:space="preserve">Najveći iznos </w:t>
      </w:r>
      <w:r>
        <w:rPr>
          <w:rFonts w:ascii="Bookman Old Style" w:hAnsi="Bookman Old Style" w:cs="Arial"/>
          <w:szCs w:val="24"/>
        </w:rPr>
        <w:t xml:space="preserve">financijskih sredstava koji se može ugovoriti po pojedinom programu/projektu je </w:t>
      </w:r>
      <w:r w:rsidR="008503A7">
        <w:rPr>
          <w:rFonts w:ascii="Bookman Old Style" w:hAnsi="Bookman Old Style" w:cs="Arial"/>
          <w:szCs w:val="24"/>
        </w:rPr>
        <w:t>2</w:t>
      </w:r>
      <w:r w:rsidR="007A0697">
        <w:rPr>
          <w:rFonts w:ascii="Bookman Old Style" w:hAnsi="Bookman Old Style" w:cs="Arial"/>
          <w:szCs w:val="24"/>
        </w:rPr>
        <w:t>4</w:t>
      </w:r>
      <w:r>
        <w:rPr>
          <w:rFonts w:ascii="Bookman Old Style" w:hAnsi="Bookman Old Style" w:cs="Arial"/>
          <w:bCs/>
          <w:szCs w:val="24"/>
        </w:rPr>
        <w:t>.</w:t>
      </w:r>
      <w:r w:rsidR="007A0697">
        <w:rPr>
          <w:rFonts w:ascii="Bookman Old Style" w:hAnsi="Bookman Old Style" w:cs="Arial"/>
          <w:bCs/>
          <w:szCs w:val="24"/>
        </w:rPr>
        <w:t>000</w:t>
      </w:r>
      <w:r>
        <w:rPr>
          <w:rFonts w:ascii="Bookman Old Style" w:hAnsi="Bookman Old Style" w:cs="Arial"/>
          <w:bCs/>
          <w:szCs w:val="24"/>
        </w:rPr>
        <w:t>,</w:t>
      </w:r>
      <w:r w:rsidR="007A0697">
        <w:rPr>
          <w:rFonts w:ascii="Bookman Old Style" w:hAnsi="Bookman Old Style" w:cs="Arial"/>
          <w:bCs/>
          <w:szCs w:val="24"/>
        </w:rPr>
        <w:t>00</w:t>
      </w:r>
      <w:r>
        <w:rPr>
          <w:rFonts w:ascii="Bookman Old Style" w:hAnsi="Bookman Old Style" w:cs="Arial"/>
          <w:bCs/>
          <w:szCs w:val="24"/>
        </w:rPr>
        <w:t xml:space="preserve"> </w:t>
      </w:r>
      <w:r w:rsidR="008503A7">
        <w:rPr>
          <w:rFonts w:ascii="Bookman Old Style" w:hAnsi="Bookman Old Style" w:cs="Arial"/>
          <w:bCs/>
          <w:szCs w:val="24"/>
        </w:rPr>
        <w:t>eura</w:t>
      </w:r>
      <w:r>
        <w:rPr>
          <w:rFonts w:ascii="Bookman Old Style" w:hAnsi="Bookman Old Style" w:cs="Arial"/>
          <w:szCs w:val="24"/>
        </w:rPr>
        <w:t>.</w:t>
      </w:r>
    </w:p>
    <w:p w14:paraId="3538BBDA" w14:textId="734EE18C" w:rsidR="00EA68F8" w:rsidRDefault="00EA68F8" w:rsidP="00EA68F8">
      <w:pPr>
        <w:widowControl w:val="0"/>
        <w:overflowPunct w:val="0"/>
        <w:autoSpaceDE w:val="0"/>
        <w:autoSpaceDN w:val="0"/>
        <w:adjustRightInd w:val="0"/>
        <w:ind w:right="20" w:hanging="7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Svaka </w:t>
      </w:r>
      <w:r w:rsidR="00F237C4">
        <w:rPr>
          <w:rFonts w:ascii="Bookman Old Style" w:hAnsi="Bookman Old Style" w:cs="Arial"/>
          <w:szCs w:val="24"/>
        </w:rPr>
        <w:t>vjerska zajednica</w:t>
      </w:r>
      <w:r>
        <w:rPr>
          <w:rFonts w:ascii="Bookman Old Style" w:hAnsi="Bookman Old Style" w:cs="Arial"/>
          <w:szCs w:val="24"/>
        </w:rPr>
        <w:t xml:space="preserve"> može prijaviti i ugovoriti više programa/projekata u okviru ovog natječaja, na razdoblje provedbe do 12 mjeseci, u periodu od 1.1.20</w:t>
      </w:r>
      <w:r w:rsidR="00756765">
        <w:rPr>
          <w:rFonts w:ascii="Bookman Old Style" w:hAnsi="Bookman Old Style" w:cs="Arial"/>
          <w:szCs w:val="24"/>
        </w:rPr>
        <w:t>2</w:t>
      </w:r>
      <w:r w:rsidR="00120279">
        <w:rPr>
          <w:rFonts w:ascii="Bookman Old Style" w:hAnsi="Bookman Old Style" w:cs="Arial"/>
          <w:szCs w:val="24"/>
        </w:rPr>
        <w:t>6</w:t>
      </w:r>
      <w:r>
        <w:rPr>
          <w:rFonts w:ascii="Bookman Old Style" w:hAnsi="Bookman Old Style" w:cs="Arial"/>
          <w:szCs w:val="24"/>
        </w:rPr>
        <w:t>. do 31.12.20</w:t>
      </w:r>
      <w:r w:rsidR="00756765">
        <w:rPr>
          <w:rFonts w:ascii="Bookman Old Style" w:hAnsi="Bookman Old Style" w:cs="Arial"/>
          <w:szCs w:val="24"/>
        </w:rPr>
        <w:t>2</w:t>
      </w:r>
      <w:r w:rsidR="00120279">
        <w:rPr>
          <w:rFonts w:ascii="Bookman Old Style" w:hAnsi="Bookman Old Style" w:cs="Arial"/>
          <w:szCs w:val="24"/>
        </w:rPr>
        <w:t>6</w:t>
      </w:r>
      <w:r>
        <w:rPr>
          <w:rFonts w:ascii="Bookman Old Style" w:hAnsi="Bookman Old Style" w:cs="Arial"/>
          <w:szCs w:val="24"/>
        </w:rPr>
        <w:t>. godine.</w:t>
      </w:r>
    </w:p>
    <w:p w14:paraId="5C8B72D6" w14:textId="77777777" w:rsidR="00EA68F8" w:rsidRDefault="00EA68F8" w:rsidP="00EA68F8">
      <w:pPr>
        <w:widowControl w:val="0"/>
        <w:overflowPunct w:val="0"/>
        <w:autoSpaceDE w:val="0"/>
        <w:autoSpaceDN w:val="0"/>
        <w:adjustRightInd w:val="0"/>
        <w:ind w:right="20" w:hanging="7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Za svaki program/projekt podnosi se zasebna prijava.</w:t>
      </w:r>
    </w:p>
    <w:p w14:paraId="6CC15102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szCs w:val="24"/>
        </w:rPr>
      </w:pPr>
    </w:p>
    <w:p w14:paraId="4F4DAEB0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Natječajna procedura smatrat će se završenom po potpisivanju ugovora ili do donošenja odluke o raspodjeli svih osiguranih sredstava za predmetni Javni natječaj.</w:t>
      </w:r>
    </w:p>
    <w:p w14:paraId="7233849B" w14:textId="77777777" w:rsidR="00E9353F" w:rsidRPr="00E822EF" w:rsidRDefault="00722317" w:rsidP="00C848A4">
      <w:pPr>
        <w:pStyle w:val="Guidelines1"/>
        <w:ind w:left="0" w:firstLine="0"/>
        <w:outlineLvl w:val="0"/>
        <w:rPr>
          <w:rFonts w:ascii="Bookman Old Style" w:hAnsi="Bookman Old Style"/>
          <w:noProof/>
          <w:sz w:val="24"/>
          <w:szCs w:val="24"/>
          <w:lang w:val="hr-HR"/>
        </w:rPr>
      </w:pPr>
      <w:r>
        <w:rPr>
          <w:rFonts w:ascii="Bookman Old Style" w:hAnsi="Bookman Old Style"/>
          <w:noProof/>
          <w:sz w:val="24"/>
          <w:szCs w:val="24"/>
          <w:lang w:val="hr-HR"/>
        </w:rPr>
        <w:lastRenderedPageBreak/>
        <w:t xml:space="preserve">2. </w:t>
      </w:r>
      <w:r w:rsidR="00745D87">
        <w:rPr>
          <w:rFonts w:ascii="Bookman Old Style" w:hAnsi="Bookman Old Style"/>
          <w:noProof/>
          <w:sz w:val="24"/>
          <w:szCs w:val="24"/>
          <w:lang w:val="hr-HR"/>
        </w:rPr>
        <w:t>FO</w:t>
      </w:r>
      <w:r w:rsidR="00E9353F" w:rsidRPr="00E822EF">
        <w:rPr>
          <w:rFonts w:ascii="Bookman Old Style" w:hAnsi="Bookman Old Style"/>
          <w:noProof/>
          <w:sz w:val="24"/>
          <w:szCs w:val="24"/>
          <w:lang w:val="hr-HR"/>
        </w:rPr>
        <w:t xml:space="preserve">RMALNI </w:t>
      </w:r>
      <w:r w:rsidR="00D5526A">
        <w:rPr>
          <w:rFonts w:ascii="Bookman Old Style" w:hAnsi="Bookman Old Style"/>
          <w:noProof/>
          <w:sz w:val="24"/>
          <w:szCs w:val="24"/>
          <w:lang w:val="hr-HR"/>
        </w:rPr>
        <w:t xml:space="preserve"> </w:t>
      </w:r>
      <w:r w:rsidR="00E9353F" w:rsidRPr="00E822EF">
        <w:rPr>
          <w:rFonts w:ascii="Bookman Old Style" w:hAnsi="Bookman Old Style"/>
          <w:noProof/>
          <w:sz w:val="24"/>
          <w:szCs w:val="24"/>
          <w:lang w:val="hr-HR"/>
        </w:rPr>
        <w:t>UVJETI NATJEČAJA</w:t>
      </w:r>
    </w:p>
    <w:p w14:paraId="3D731303" w14:textId="77777777" w:rsidR="00340839" w:rsidRPr="00E822EF" w:rsidRDefault="00336760" w:rsidP="00E9353F">
      <w:pPr>
        <w:contextualSpacing/>
        <w:jc w:val="both"/>
        <w:rPr>
          <w:rFonts w:ascii="Bookman Old Style" w:hAnsi="Bookman Old Style"/>
          <w:b/>
          <w:szCs w:val="24"/>
        </w:rPr>
      </w:pPr>
      <w:r w:rsidRPr="00E822EF">
        <w:rPr>
          <w:rFonts w:ascii="Bookman Old Style" w:hAnsi="Bookman Old Style"/>
          <w:b/>
          <w:szCs w:val="24"/>
        </w:rPr>
        <w:t>2.1. PRIHVATLJIVI PRIJAVITELJI: TKO MOŽE PODNIJETI PRIJAVU?</w:t>
      </w:r>
    </w:p>
    <w:p w14:paraId="02AD38BA" w14:textId="77777777" w:rsidR="00336760" w:rsidRPr="00E822EF" w:rsidRDefault="00336760" w:rsidP="00E9353F">
      <w:pPr>
        <w:contextualSpacing/>
        <w:jc w:val="both"/>
        <w:rPr>
          <w:rFonts w:ascii="Bookman Old Style" w:hAnsi="Bookman Old Style"/>
          <w:b/>
          <w:i/>
          <w:szCs w:val="24"/>
        </w:rPr>
      </w:pPr>
    </w:p>
    <w:p w14:paraId="4A65FADB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b/>
          <w:i/>
          <w:szCs w:val="24"/>
        </w:rPr>
      </w:pPr>
      <w:r w:rsidRPr="00E822EF">
        <w:rPr>
          <w:rFonts w:ascii="Bookman Old Style" w:hAnsi="Bookman Old Style"/>
          <w:b/>
          <w:i/>
          <w:szCs w:val="24"/>
        </w:rPr>
        <w:t>Prihvatljivi prijavitelji</w:t>
      </w:r>
    </w:p>
    <w:p w14:paraId="455581BF" w14:textId="77777777" w:rsidR="00752081" w:rsidRPr="00E822EF" w:rsidRDefault="00752081" w:rsidP="00E9353F">
      <w:pPr>
        <w:contextualSpacing/>
        <w:jc w:val="both"/>
        <w:rPr>
          <w:rFonts w:ascii="Bookman Old Style" w:hAnsi="Bookman Old Style"/>
          <w:b/>
          <w:i/>
          <w:szCs w:val="24"/>
        </w:rPr>
      </w:pPr>
    </w:p>
    <w:p w14:paraId="7C5F533A" w14:textId="77777777" w:rsidR="00752081" w:rsidRPr="00E822EF" w:rsidRDefault="00752081" w:rsidP="00752081">
      <w:pPr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 xml:space="preserve">Na ovaj javni natječaj mogu se javiti sve vjerske zajednice sa sjedištem na području </w:t>
      </w:r>
      <w:r w:rsidR="00DD6E25">
        <w:rPr>
          <w:rFonts w:ascii="Bookman Old Style" w:hAnsi="Bookman Old Style"/>
          <w:szCs w:val="24"/>
        </w:rPr>
        <w:t>Općine Gola</w:t>
      </w:r>
      <w:r w:rsidR="00327966">
        <w:rPr>
          <w:rFonts w:ascii="Bookman Old Style" w:hAnsi="Bookman Old Style"/>
          <w:szCs w:val="24"/>
        </w:rPr>
        <w:t xml:space="preserve"> ili na području susjednih općina, ukoliko ista upravlja sakralnim objektom koji se nalazi na području Općine Gola</w:t>
      </w:r>
      <w:r w:rsidR="00E32511">
        <w:rPr>
          <w:rFonts w:ascii="Bookman Old Style" w:hAnsi="Bookman Old Style"/>
          <w:szCs w:val="24"/>
        </w:rPr>
        <w:t xml:space="preserve"> i čija je obnova, izgradnja ili opremanje predmet programa/projekta koji se prijavljuje na javni natječaj za financiranje programa/projekta</w:t>
      </w:r>
      <w:r w:rsidRPr="00E822EF">
        <w:rPr>
          <w:rFonts w:ascii="Bookman Old Style" w:hAnsi="Bookman Old Style"/>
          <w:szCs w:val="24"/>
        </w:rPr>
        <w:t xml:space="preserve">. </w:t>
      </w:r>
    </w:p>
    <w:p w14:paraId="7008C5EA" w14:textId="77777777" w:rsidR="00E9353F" w:rsidRPr="00E822EF" w:rsidRDefault="00E9353F" w:rsidP="00E9353F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Cs w:val="24"/>
        </w:rPr>
      </w:pPr>
    </w:p>
    <w:p w14:paraId="1B9D86F0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b/>
          <w:i/>
          <w:szCs w:val="24"/>
        </w:rPr>
      </w:pPr>
    </w:p>
    <w:p w14:paraId="054E7271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Prijavitelji moraju zadovoljiti sljedeće uvjete:</w:t>
      </w:r>
    </w:p>
    <w:p w14:paraId="2D8916F1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szCs w:val="24"/>
        </w:rPr>
      </w:pPr>
    </w:p>
    <w:p w14:paraId="7F41F6BC" w14:textId="77777777" w:rsidR="00E9353F" w:rsidRPr="00E822EF" w:rsidRDefault="00E9353F" w:rsidP="00E9353F">
      <w:pPr>
        <w:pStyle w:val="Odlomakpopisa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822EF">
        <w:rPr>
          <w:rFonts w:ascii="Bookman Old Style" w:hAnsi="Bookman Old Style"/>
          <w:sz w:val="24"/>
          <w:szCs w:val="24"/>
        </w:rPr>
        <w:t xml:space="preserve">da imaju sjedište na području </w:t>
      </w:r>
      <w:r w:rsidR="00FF2E5C">
        <w:rPr>
          <w:rFonts w:ascii="Bookman Old Style" w:hAnsi="Bookman Old Style"/>
          <w:sz w:val="24"/>
          <w:szCs w:val="24"/>
        </w:rPr>
        <w:t>Općine Gola ili ukoliko ga nemaju, da upravljaju sakralnim objektom koji  se nalazi n</w:t>
      </w:r>
      <w:r w:rsidR="00722317">
        <w:rPr>
          <w:rFonts w:ascii="Bookman Old Style" w:hAnsi="Bookman Old Style"/>
          <w:sz w:val="24"/>
          <w:szCs w:val="24"/>
        </w:rPr>
        <w:t>a</w:t>
      </w:r>
      <w:r w:rsidR="00FF2E5C">
        <w:rPr>
          <w:rFonts w:ascii="Bookman Old Style" w:hAnsi="Bookman Old Style"/>
          <w:sz w:val="24"/>
          <w:szCs w:val="24"/>
        </w:rPr>
        <w:t xml:space="preserve"> području Općine Gola,</w:t>
      </w:r>
    </w:p>
    <w:p w14:paraId="20A38CAD" w14:textId="77777777" w:rsidR="00820367" w:rsidRPr="00E822EF" w:rsidRDefault="00E9353F" w:rsidP="00E9353F">
      <w:pPr>
        <w:pStyle w:val="Odlomakpopisa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822EF">
        <w:rPr>
          <w:rFonts w:ascii="Bookman Old Style" w:hAnsi="Bookman Old Style"/>
          <w:sz w:val="24"/>
          <w:szCs w:val="24"/>
        </w:rPr>
        <w:t xml:space="preserve">da su upisani u </w:t>
      </w:r>
      <w:r w:rsidR="002D555D" w:rsidRPr="00E822EF">
        <w:rPr>
          <w:rFonts w:ascii="Bookman Old Style" w:hAnsi="Bookman Old Style"/>
          <w:sz w:val="24"/>
          <w:szCs w:val="24"/>
        </w:rPr>
        <w:t>Evidenciju vjerskih zajednica u Republici Hrvatskoj</w:t>
      </w:r>
      <w:r w:rsidR="00FF2E5C">
        <w:rPr>
          <w:rFonts w:ascii="Bookman Old Style" w:hAnsi="Bookman Old Style"/>
          <w:sz w:val="24"/>
          <w:szCs w:val="24"/>
        </w:rPr>
        <w:t>,</w:t>
      </w:r>
      <w:r w:rsidR="002D555D" w:rsidRPr="00E822EF">
        <w:rPr>
          <w:rFonts w:ascii="Bookman Old Style" w:hAnsi="Bookman Old Style"/>
          <w:sz w:val="24"/>
          <w:szCs w:val="24"/>
        </w:rPr>
        <w:t xml:space="preserve"> </w:t>
      </w:r>
    </w:p>
    <w:p w14:paraId="3D587E6C" w14:textId="77777777" w:rsidR="00E9353F" w:rsidRPr="00E822EF" w:rsidRDefault="00E9353F" w:rsidP="00E9353F">
      <w:pPr>
        <w:pStyle w:val="Odlomakpopisa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822EF">
        <w:rPr>
          <w:rFonts w:ascii="Bookman Old Style" w:hAnsi="Bookman Old Style"/>
          <w:sz w:val="24"/>
          <w:szCs w:val="24"/>
        </w:rPr>
        <w:t>da uredno ispunjavaju obveze iz ranije sklopljenih ugovora o financiranju iz javnih izvora</w:t>
      </w:r>
      <w:r w:rsidR="00FF2E5C">
        <w:rPr>
          <w:rFonts w:ascii="Bookman Old Style" w:hAnsi="Bookman Old Style"/>
          <w:sz w:val="24"/>
          <w:szCs w:val="24"/>
        </w:rPr>
        <w:t>,</w:t>
      </w:r>
      <w:r w:rsidRPr="00E822EF">
        <w:rPr>
          <w:rFonts w:ascii="Bookman Old Style" w:hAnsi="Bookman Old Style"/>
          <w:sz w:val="24"/>
          <w:szCs w:val="24"/>
        </w:rPr>
        <w:t xml:space="preserve"> </w:t>
      </w:r>
    </w:p>
    <w:p w14:paraId="06F6CA35" w14:textId="77777777" w:rsidR="00E9353F" w:rsidRPr="00E822EF" w:rsidRDefault="00E9353F" w:rsidP="00E9353F">
      <w:pPr>
        <w:pStyle w:val="Odlomakpopisa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822EF">
        <w:rPr>
          <w:rFonts w:ascii="Bookman Old Style" w:hAnsi="Bookman Old Style"/>
          <w:sz w:val="24"/>
          <w:szCs w:val="24"/>
        </w:rPr>
        <w:t>da se protiv osobe ovlaštene za zastupanje i voditelja projekta/programa ne vodi kazneni postupak i nije pravomoćno osuđen za prekršaje i kaznena djela sukladno odredbama Uredbe</w:t>
      </w:r>
      <w:r w:rsidR="00FF2E5C">
        <w:rPr>
          <w:rFonts w:ascii="Bookman Old Style" w:hAnsi="Bookman Old Style"/>
          <w:sz w:val="24"/>
          <w:szCs w:val="24"/>
        </w:rPr>
        <w:t>,</w:t>
      </w:r>
    </w:p>
    <w:p w14:paraId="44B805FB" w14:textId="77777777" w:rsidR="00E9353F" w:rsidRPr="00E822EF" w:rsidRDefault="00E9353F" w:rsidP="007C7653">
      <w:pPr>
        <w:pStyle w:val="Odlomakpopisa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822EF">
        <w:rPr>
          <w:rFonts w:ascii="Bookman Old Style" w:hAnsi="Bookman Old Style"/>
          <w:sz w:val="24"/>
          <w:szCs w:val="24"/>
        </w:rPr>
        <w:t>da vode transparentno financijsko poslovanje u skladu sa zakonskim propisima,</w:t>
      </w:r>
    </w:p>
    <w:p w14:paraId="62CA46E6" w14:textId="77777777" w:rsidR="00CA584B" w:rsidRPr="00E822EF" w:rsidRDefault="00CA584B" w:rsidP="007C7653">
      <w:pPr>
        <w:pStyle w:val="Odlomakpopisa"/>
        <w:numPr>
          <w:ilvl w:val="1"/>
          <w:numId w:val="15"/>
        </w:numPr>
        <w:tabs>
          <w:tab w:val="left" w:pos="284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822EF">
        <w:rPr>
          <w:rFonts w:ascii="Bookman Old Style" w:hAnsi="Bookman Old Style"/>
          <w:sz w:val="24"/>
          <w:szCs w:val="24"/>
        </w:rPr>
        <w:t>da nemaju dugovanja prema državnom proračunu</w:t>
      </w:r>
      <w:r w:rsidR="005609FC">
        <w:rPr>
          <w:rFonts w:ascii="Bookman Old Style" w:hAnsi="Bookman Old Style"/>
          <w:sz w:val="24"/>
          <w:szCs w:val="24"/>
        </w:rPr>
        <w:t>.</w:t>
      </w:r>
    </w:p>
    <w:p w14:paraId="050EC1CC" w14:textId="77777777" w:rsidR="005A7183" w:rsidRPr="00E822EF" w:rsidRDefault="005A7183" w:rsidP="00E9353F">
      <w:pPr>
        <w:contextualSpacing/>
        <w:jc w:val="both"/>
        <w:rPr>
          <w:rFonts w:ascii="Bookman Old Style" w:hAnsi="Bookman Old Style"/>
          <w:szCs w:val="24"/>
        </w:rPr>
      </w:pPr>
    </w:p>
    <w:p w14:paraId="222D533A" w14:textId="77777777" w:rsidR="00113987" w:rsidRPr="00E822EF" w:rsidRDefault="00113987" w:rsidP="00E9353F">
      <w:pPr>
        <w:contextualSpacing/>
        <w:jc w:val="both"/>
        <w:rPr>
          <w:rFonts w:ascii="Bookman Old Style" w:hAnsi="Bookman Old Style"/>
          <w:szCs w:val="24"/>
        </w:rPr>
      </w:pPr>
    </w:p>
    <w:p w14:paraId="3FDEA0AD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b/>
          <w:i/>
          <w:szCs w:val="24"/>
        </w:rPr>
      </w:pPr>
      <w:r w:rsidRPr="00E822EF">
        <w:rPr>
          <w:rFonts w:ascii="Bookman Old Style" w:hAnsi="Bookman Old Style"/>
          <w:b/>
          <w:i/>
          <w:szCs w:val="24"/>
        </w:rPr>
        <w:t>Neprihvatljivi prijavitelji</w:t>
      </w:r>
    </w:p>
    <w:p w14:paraId="5AC6E70F" w14:textId="77777777" w:rsidR="00E9353F" w:rsidRPr="00E822EF" w:rsidRDefault="00E9353F" w:rsidP="005A7183">
      <w:pPr>
        <w:contextualSpacing/>
        <w:jc w:val="both"/>
        <w:rPr>
          <w:rFonts w:ascii="Bookman Old Style" w:hAnsi="Bookman Old Style"/>
          <w:szCs w:val="24"/>
        </w:rPr>
      </w:pPr>
    </w:p>
    <w:p w14:paraId="1B9B1EF7" w14:textId="77777777" w:rsidR="00E9353F" w:rsidRPr="00E822EF" w:rsidRDefault="00E9353F" w:rsidP="005A7183">
      <w:p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Pravo prijave na natječaj nemaju:</w:t>
      </w:r>
    </w:p>
    <w:p w14:paraId="28FFAE84" w14:textId="77777777" w:rsidR="007C7653" w:rsidRPr="00E822EF" w:rsidRDefault="007C7653" w:rsidP="007C7653">
      <w:pPr>
        <w:keepNext/>
        <w:keepLines/>
        <w:widowControl w:val="0"/>
        <w:tabs>
          <w:tab w:val="left" w:pos="360"/>
        </w:tabs>
        <w:jc w:val="both"/>
        <w:rPr>
          <w:rFonts w:ascii="Bookman Old Style" w:hAnsi="Bookman Old Style"/>
          <w:szCs w:val="24"/>
        </w:rPr>
      </w:pPr>
    </w:p>
    <w:p w14:paraId="73D6CE0C" w14:textId="77777777" w:rsidR="00A773F6" w:rsidRPr="00E822EF" w:rsidRDefault="00113987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oblici vjerskih zajednica koji nisu upisani u Evidenciju vjerskih zajednica u R</w:t>
      </w:r>
      <w:r w:rsidR="005609FC">
        <w:rPr>
          <w:rFonts w:ascii="Bookman Old Style" w:hAnsi="Bookman Old Style"/>
          <w:szCs w:val="24"/>
        </w:rPr>
        <w:t>epublici Hrvatskoj,</w:t>
      </w:r>
      <w:r w:rsidRPr="00E822EF">
        <w:rPr>
          <w:rFonts w:ascii="Bookman Old Style" w:hAnsi="Bookman Old Style"/>
          <w:szCs w:val="24"/>
        </w:rPr>
        <w:t xml:space="preserve"> </w:t>
      </w:r>
    </w:p>
    <w:p w14:paraId="12ABA93C" w14:textId="77777777" w:rsidR="00113987" w:rsidRPr="00E822EF" w:rsidRDefault="00113987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vjerske zajednice koje su nenamjenski trošile prethodno dodijeljena sredstva iz javnih izvora</w:t>
      </w:r>
      <w:r w:rsidR="00A04ED8">
        <w:rPr>
          <w:rFonts w:ascii="Bookman Old Style" w:hAnsi="Bookman Old Style"/>
          <w:szCs w:val="24"/>
        </w:rPr>
        <w:t>,</w:t>
      </w:r>
    </w:p>
    <w:p w14:paraId="5E881479" w14:textId="77777777" w:rsidR="005A7183" w:rsidRPr="00E822EF" w:rsidRDefault="005A7183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 xml:space="preserve">vjerske zajednice koje imaju dugovanja prema državnom proračunu, proraračunu </w:t>
      </w:r>
      <w:r w:rsidR="00A778E4">
        <w:rPr>
          <w:rFonts w:ascii="Bookman Old Style" w:hAnsi="Bookman Old Style"/>
          <w:szCs w:val="24"/>
        </w:rPr>
        <w:t>Općine Gola</w:t>
      </w:r>
      <w:r w:rsidRPr="00E822EF">
        <w:rPr>
          <w:rFonts w:ascii="Bookman Old Style" w:hAnsi="Bookman Old Style"/>
          <w:szCs w:val="24"/>
        </w:rPr>
        <w:t>, te drugim javnim tijelima</w:t>
      </w:r>
      <w:r w:rsidR="005609FC">
        <w:rPr>
          <w:rFonts w:ascii="Bookman Old Style" w:hAnsi="Bookman Old Style"/>
          <w:szCs w:val="24"/>
        </w:rPr>
        <w:t>,</w:t>
      </w:r>
    </w:p>
    <w:p w14:paraId="25865035" w14:textId="77777777" w:rsidR="00113987" w:rsidRPr="00E822EF" w:rsidRDefault="00113987" w:rsidP="005A7183">
      <w:pPr>
        <w:keepNext/>
        <w:keepLines/>
        <w:widowControl w:val="0"/>
        <w:numPr>
          <w:ilvl w:val="0"/>
          <w:numId w:val="2"/>
        </w:numPr>
        <w:tabs>
          <w:tab w:val="left" w:pos="360"/>
        </w:tabs>
        <w:ind w:left="714" w:hanging="357"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 xml:space="preserve">vjerske zajednice koje </w:t>
      </w:r>
      <w:r w:rsidR="00A04ED8">
        <w:rPr>
          <w:rFonts w:ascii="Bookman Old Style" w:hAnsi="Bookman Old Style"/>
          <w:szCs w:val="24"/>
        </w:rPr>
        <w:t>ne upravljaju</w:t>
      </w:r>
      <w:r w:rsidRPr="00E822EF">
        <w:rPr>
          <w:rFonts w:ascii="Bookman Old Style" w:hAnsi="Bookman Old Style"/>
          <w:szCs w:val="24"/>
        </w:rPr>
        <w:t xml:space="preserve"> sakraln</w:t>
      </w:r>
      <w:r w:rsidR="00A04ED8">
        <w:rPr>
          <w:rFonts w:ascii="Bookman Old Style" w:hAnsi="Bookman Old Style"/>
          <w:szCs w:val="24"/>
        </w:rPr>
        <w:t>im</w:t>
      </w:r>
      <w:r w:rsidRPr="00E822EF">
        <w:rPr>
          <w:rFonts w:ascii="Bookman Old Style" w:hAnsi="Bookman Old Style"/>
          <w:szCs w:val="24"/>
        </w:rPr>
        <w:t xml:space="preserve"> objekt</w:t>
      </w:r>
      <w:r w:rsidR="00A04ED8">
        <w:rPr>
          <w:rFonts w:ascii="Bookman Old Style" w:hAnsi="Bookman Old Style"/>
          <w:szCs w:val="24"/>
        </w:rPr>
        <w:t>ima</w:t>
      </w:r>
      <w:r w:rsidRPr="00E822EF">
        <w:rPr>
          <w:rFonts w:ascii="Bookman Old Style" w:hAnsi="Bookman Old Style"/>
          <w:szCs w:val="24"/>
        </w:rPr>
        <w:t xml:space="preserve"> na području </w:t>
      </w:r>
      <w:r w:rsidR="00A778E4">
        <w:rPr>
          <w:rFonts w:ascii="Bookman Old Style" w:hAnsi="Bookman Old Style"/>
          <w:szCs w:val="24"/>
        </w:rPr>
        <w:t>Općine Gola</w:t>
      </w:r>
      <w:r w:rsidR="00A04ED8">
        <w:rPr>
          <w:rFonts w:ascii="Bookman Old Style" w:hAnsi="Bookman Old Style"/>
          <w:szCs w:val="24"/>
        </w:rPr>
        <w:t>.</w:t>
      </w:r>
    </w:p>
    <w:p w14:paraId="2CBFCA76" w14:textId="77777777" w:rsidR="00E9353F" w:rsidRDefault="00E9353F" w:rsidP="00113987">
      <w:pPr>
        <w:tabs>
          <w:tab w:val="left" w:pos="284"/>
        </w:tabs>
        <w:contextualSpacing/>
        <w:jc w:val="both"/>
        <w:rPr>
          <w:rFonts w:ascii="Bookman Old Style" w:hAnsi="Bookman Old Style"/>
          <w:szCs w:val="24"/>
        </w:rPr>
      </w:pPr>
    </w:p>
    <w:p w14:paraId="04BCA694" w14:textId="77777777" w:rsidR="00E9353F" w:rsidRPr="00E822EF" w:rsidRDefault="00E9353F" w:rsidP="00E9353F">
      <w:pPr>
        <w:contextualSpacing/>
        <w:jc w:val="both"/>
        <w:rPr>
          <w:rFonts w:ascii="Bookman Old Style" w:hAnsi="Bookman Old Style"/>
          <w:szCs w:val="24"/>
        </w:rPr>
      </w:pPr>
    </w:p>
    <w:p w14:paraId="544F2FB1" w14:textId="77777777" w:rsidR="008E4A12" w:rsidRPr="00E822EF" w:rsidRDefault="00BB7149" w:rsidP="00BB7149">
      <w:pPr>
        <w:pStyle w:val="Naslov2"/>
        <w:numPr>
          <w:ilvl w:val="0"/>
          <w:numId w:val="0"/>
        </w:numPr>
        <w:rPr>
          <w:rFonts w:ascii="Bookman Old Style" w:hAnsi="Bookman Old Style"/>
        </w:rPr>
      </w:pPr>
      <w:bookmarkStart w:id="7" w:name="_Toc423439101"/>
      <w:bookmarkStart w:id="8" w:name="_Toc423439660"/>
      <w:bookmarkStart w:id="9" w:name="_Toc503171039"/>
      <w:bookmarkEnd w:id="3"/>
      <w:bookmarkEnd w:id="4"/>
      <w:bookmarkEnd w:id="5"/>
      <w:bookmarkEnd w:id="6"/>
      <w:r w:rsidRPr="00E822EF">
        <w:rPr>
          <w:rFonts w:ascii="Bookman Old Style" w:hAnsi="Bookman Old Style"/>
        </w:rPr>
        <w:t xml:space="preserve">2.2. </w:t>
      </w:r>
      <w:r w:rsidR="008E4A12" w:rsidRPr="00E822EF">
        <w:rPr>
          <w:rFonts w:ascii="Bookman Old Style" w:hAnsi="Bookman Old Style"/>
        </w:rPr>
        <w:t xml:space="preserve">PRIHVATLJIVE AKTIVNOSTI KOJE ĆE SE FINANCIRATI PUTEM </w:t>
      </w:r>
      <w:bookmarkEnd w:id="7"/>
      <w:bookmarkEnd w:id="8"/>
      <w:r w:rsidR="008E4A12" w:rsidRPr="00E822EF">
        <w:rPr>
          <w:rFonts w:ascii="Bookman Old Style" w:hAnsi="Bookman Old Style"/>
        </w:rPr>
        <w:t>NATJEČAJA</w:t>
      </w:r>
      <w:bookmarkEnd w:id="9"/>
    </w:p>
    <w:p w14:paraId="7CE56E6A" w14:textId="77777777" w:rsidR="003E2267" w:rsidRDefault="003E2267" w:rsidP="008E4A12">
      <w:pPr>
        <w:spacing w:after="240"/>
        <w:jc w:val="both"/>
        <w:rPr>
          <w:rFonts w:ascii="Bookman Old Style" w:hAnsi="Bookman Old Style"/>
          <w:szCs w:val="24"/>
        </w:rPr>
      </w:pPr>
    </w:p>
    <w:p w14:paraId="08C9E5E7" w14:textId="4436A101" w:rsidR="008E4A12" w:rsidRPr="00E822EF" w:rsidRDefault="00CA584B" w:rsidP="008E4A12">
      <w:pPr>
        <w:spacing w:after="240"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Provedba</w:t>
      </w:r>
      <w:r w:rsidR="008E4A12" w:rsidRPr="00E822EF">
        <w:rPr>
          <w:rFonts w:ascii="Bookman Old Style" w:hAnsi="Bookman Old Style"/>
          <w:szCs w:val="24"/>
        </w:rPr>
        <w:t xml:space="preserve"> programa/projekata </w:t>
      </w:r>
      <w:r w:rsidRPr="00E822EF">
        <w:rPr>
          <w:rFonts w:ascii="Bookman Old Style" w:hAnsi="Bookman Old Style"/>
          <w:szCs w:val="24"/>
        </w:rPr>
        <w:t>mora započeti u razdoblju od 1. siječnja 20</w:t>
      </w:r>
      <w:r w:rsidR="00B41C71">
        <w:rPr>
          <w:rFonts w:ascii="Bookman Old Style" w:hAnsi="Bookman Old Style"/>
          <w:szCs w:val="24"/>
        </w:rPr>
        <w:t>2</w:t>
      </w:r>
      <w:r w:rsidR="00120279">
        <w:rPr>
          <w:rFonts w:ascii="Bookman Old Style" w:hAnsi="Bookman Old Style"/>
          <w:szCs w:val="24"/>
        </w:rPr>
        <w:t>6</w:t>
      </w:r>
      <w:r w:rsidRPr="00E822EF">
        <w:rPr>
          <w:rFonts w:ascii="Bookman Old Style" w:hAnsi="Bookman Old Style"/>
          <w:szCs w:val="24"/>
        </w:rPr>
        <w:t xml:space="preserve">. </w:t>
      </w:r>
      <w:r w:rsidR="00A773F6" w:rsidRPr="00E822EF">
        <w:rPr>
          <w:rFonts w:ascii="Bookman Old Style" w:hAnsi="Bookman Old Style"/>
          <w:szCs w:val="24"/>
        </w:rPr>
        <w:t xml:space="preserve">i završiti </w:t>
      </w:r>
      <w:r w:rsidRPr="00E822EF">
        <w:rPr>
          <w:rFonts w:ascii="Bookman Old Style" w:hAnsi="Bookman Old Style"/>
          <w:szCs w:val="24"/>
        </w:rPr>
        <w:t>do 31. prosinca 20</w:t>
      </w:r>
      <w:r w:rsidR="00B41C71">
        <w:rPr>
          <w:rFonts w:ascii="Bookman Old Style" w:hAnsi="Bookman Old Style"/>
          <w:szCs w:val="24"/>
        </w:rPr>
        <w:t>2</w:t>
      </w:r>
      <w:r w:rsidR="00120279">
        <w:rPr>
          <w:rFonts w:ascii="Bookman Old Style" w:hAnsi="Bookman Old Style"/>
          <w:szCs w:val="24"/>
        </w:rPr>
        <w:t>6</w:t>
      </w:r>
      <w:r w:rsidRPr="00E822EF">
        <w:rPr>
          <w:rFonts w:ascii="Bookman Old Style" w:hAnsi="Bookman Old Style"/>
          <w:szCs w:val="24"/>
        </w:rPr>
        <w:t>. godine.</w:t>
      </w:r>
      <w:r w:rsidR="008E4A12" w:rsidRPr="00E822EF">
        <w:rPr>
          <w:rFonts w:ascii="Bookman Old Style" w:hAnsi="Bookman Old Style"/>
          <w:szCs w:val="24"/>
        </w:rPr>
        <w:t xml:space="preserve"> </w:t>
      </w:r>
    </w:p>
    <w:p w14:paraId="4485791A" w14:textId="77777777" w:rsidR="008E4A12" w:rsidRPr="00E822EF" w:rsidRDefault="008E4A12" w:rsidP="008E4A12">
      <w:pPr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 xml:space="preserve">Projektne aktivnosti vjerskih zajednica koje se odnose na brigu o sakralnim objektima na području </w:t>
      </w:r>
      <w:r w:rsidR="00E864DD">
        <w:rPr>
          <w:rFonts w:ascii="Bookman Old Style" w:hAnsi="Bookman Old Style"/>
          <w:szCs w:val="24"/>
        </w:rPr>
        <w:t>Općine Gola</w:t>
      </w:r>
      <w:r w:rsidRPr="00E822EF">
        <w:rPr>
          <w:rFonts w:ascii="Bookman Old Style" w:hAnsi="Bookman Old Style"/>
          <w:szCs w:val="24"/>
        </w:rPr>
        <w:t xml:space="preserve">, moraju </w:t>
      </w:r>
      <w:r w:rsidR="00336760" w:rsidRPr="00E822EF">
        <w:rPr>
          <w:rFonts w:ascii="Bookman Old Style" w:hAnsi="Bookman Old Style"/>
          <w:szCs w:val="24"/>
        </w:rPr>
        <w:t xml:space="preserve">biti od interesa za </w:t>
      </w:r>
      <w:r w:rsidR="00A778E4">
        <w:rPr>
          <w:rFonts w:ascii="Bookman Old Style" w:hAnsi="Bookman Old Style"/>
          <w:szCs w:val="24"/>
        </w:rPr>
        <w:t>Općinu Gola</w:t>
      </w:r>
      <w:r w:rsidR="00336760" w:rsidRPr="00E822EF">
        <w:rPr>
          <w:rFonts w:ascii="Bookman Old Style" w:hAnsi="Bookman Old Style"/>
          <w:szCs w:val="24"/>
        </w:rPr>
        <w:t xml:space="preserve">. </w:t>
      </w:r>
    </w:p>
    <w:p w14:paraId="4F83BE66" w14:textId="77777777" w:rsidR="008E4A12" w:rsidRPr="00E822EF" w:rsidRDefault="008E4A12" w:rsidP="008E4A12">
      <w:pPr>
        <w:pStyle w:val="Odlomakpopisa"/>
        <w:ind w:left="142"/>
        <w:jc w:val="both"/>
        <w:rPr>
          <w:rFonts w:ascii="Bookman Old Style" w:hAnsi="Bookman Old Style"/>
          <w:sz w:val="24"/>
          <w:szCs w:val="24"/>
        </w:rPr>
      </w:pPr>
    </w:p>
    <w:p w14:paraId="0C2C34BC" w14:textId="77777777" w:rsidR="00A773F6" w:rsidRPr="00E822EF" w:rsidRDefault="00A773F6" w:rsidP="008E4A12">
      <w:pPr>
        <w:pStyle w:val="Odlomakpopisa"/>
        <w:ind w:left="142"/>
        <w:jc w:val="both"/>
        <w:rPr>
          <w:rFonts w:ascii="Bookman Old Style" w:hAnsi="Bookman Old Style"/>
          <w:b/>
          <w:sz w:val="24"/>
          <w:szCs w:val="24"/>
        </w:rPr>
      </w:pPr>
    </w:p>
    <w:p w14:paraId="16EFD66F" w14:textId="77777777" w:rsidR="008E4A12" w:rsidRPr="00E822EF" w:rsidRDefault="008E4A12" w:rsidP="008E4A12">
      <w:pPr>
        <w:pStyle w:val="Odlomakpopisa"/>
        <w:ind w:left="142"/>
        <w:jc w:val="both"/>
        <w:rPr>
          <w:rFonts w:ascii="Bookman Old Style" w:hAnsi="Bookman Old Style"/>
          <w:sz w:val="24"/>
          <w:szCs w:val="24"/>
        </w:rPr>
      </w:pPr>
      <w:r w:rsidRPr="00E822EF">
        <w:rPr>
          <w:rFonts w:ascii="Bookman Old Style" w:hAnsi="Bookman Old Style"/>
          <w:b/>
          <w:sz w:val="24"/>
          <w:szCs w:val="24"/>
        </w:rPr>
        <w:t>Prihvatljive projektne aktivnosti za vjerske zajednice su</w:t>
      </w:r>
      <w:r w:rsidRPr="00E822EF">
        <w:rPr>
          <w:rFonts w:ascii="Bookman Old Style" w:hAnsi="Bookman Old Style"/>
          <w:sz w:val="24"/>
          <w:szCs w:val="24"/>
        </w:rPr>
        <w:t>:</w:t>
      </w:r>
    </w:p>
    <w:p w14:paraId="0A021467" w14:textId="77777777" w:rsidR="008E4A12" w:rsidRPr="00E822EF" w:rsidRDefault="008E4A12" w:rsidP="008E4A12">
      <w:pPr>
        <w:pStyle w:val="Odlomakpopisa"/>
        <w:ind w:left="142"/>
        <w:jc w:val="both"/>
        <w:rPr>
          <w:rFonts w:ascii="Bookman Old Style" w:hAnsi="Bookman Old Style"/>
          <w:sz w:val="24"/>
          <w:szCs w:val="24"/>
        </w:rPr>
      </w:pPr>
    </w:p>
    <w:p w14:paraId="0CD5701D" w14:textId="77777777" w:rsidR="008E4A12" w:rsidRPr="00E822EF" w:rsidRDefault="00AF5AC9" w:rsidP="008E4A12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obnova, izgradnja i opremanje</w:t>
      </w:r>
      <w:r w:rsidR="008E4A12" w:rsidRPr="00E822EF">
        <w:rPr>
          <w:rFonts w:ascii="Bookman Old Style" w:hAnsi="Bookman Old Style"/>
          <w:sz w:val="24"/>
          <w:szCs w:val="24"/>
        </w:rPr>
        <w:t xml:space="preserve"> sakralnih objek</w:t>
      </w:r>
      <w:r w:rsidR="00CA584B" w:rsidRPr="00E822EF">
        <w:rPr>
          <w:rFonts w:ascii="Bookman Old Style" w:hAnsi="Bookman Old Style"/>
          <w:sz w:val="24"/>
          <w:szCs w:val="24"/>
        </w:rPr>
        <w:t>ata</w:t>
      </w:r>
      <w:r w:rsidR="00196604">
        <w:rPr>
          <w:rFonts w:ascii="Bookman Old Style" w:hAnsi="Bookman Old Style"/>
          <w:sz w:val="24"/>
          <w:szCs w:val="24"/>
        </w:rPr>
        <w:t>,</w:t>
      </w:r>
    </w:p>
    <w:p w14:paraId="733AC0F4" w14:textId="77777777" w:rsidR="008E4A12" w:rsidRPr="00E822EF" w:rsidRDefault="008E4A12" w:rsidP="008E4A12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Bookman Old Style" w:hAnsi="Bookman Old Style"/>
          <w:sz w:val="24"/>
          <w:szCs w:val="24"/>
        </w:rPr>
      </w:pPr>
      <w:r w:rsidRPr="00E822EF">
        <w:rPr>
          <w:rFonts w:ascii="Bookman Old Style" w:hAnsi="Bookman Old Style"/>
          <w:sz w:val="24"/>
          <w:szCs w:val="24"/>
        </w:rPr>
        <w:t>radovi na uređenju nepokretn</w:t>
      </w:r>
      <w:r w:rsidR="00CA584B" w:rsidRPr="00E822EF">
        <w:rPr>
          <w:rFonts w:ascii="Bookman Old Style" w:hAnsi="Bookman Old Style"/>
          <w:sz w:val="24"/>
          <w:szCs w:val="24"/>
        </w:rPr>
        <w:t>e imovine u sakralnim objektima</w:t>
      </w:r>
      <w:r w:rsidR="00196604">
        <w:rPr>
          <w:rFonts w:ascii="Bookman Old Style" w:hAnsi="Bookman Old Style"/>
          <w:sz w:val="24"/>
          <w:szCs w:val="24"/>
        </w:rPr>
        <w:t>,</w:t>
      </w:r>
    </w:p>
    <w:p w14:paraId="3009483A" w14:textId="77777777" w:rsidR="008E4A12" w:rsidRPr="00E822EF" w:rsidRDefault="008E4A12" w:rsidP="008E4A12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Bookman Old Style" w:hAnsi="Bookman Old Style"/>
          <w:sz w:val="24"/>
          <w:szCs w:val="24"/>
        </w:rPr>
      </w:pPr>
      <w:r w:rsidRPr="00E822EF">
        <w:rPr>
          <w:rFonts w:ascii="Bookman Old Style" w:hAnsi="Bookman Old Style"/>
          <w:sz w:val="24"/>
          <w:szCs w:val="24"/>
        </w:rPr>
        <w:t xml:space="preserve">ishođenje </w:t>
      </w:r>
      <w:r w:rsidR="00CA584B" w:rsidRPr="00E822EF">
        <w:rPr>
          <w:rFonts w:ascii="Bookman Old Style" w:hAnsi="Bookman Old Style"/>
          <w:sz w:val="24"/>
          <w:szCs w:val="24"/>
        </w:rPr>
        <w:t>dokumentacije za početak radova</w:t>
      </w:r>
      <w:r w:rsidR="00196604">
        <w:rPr>
          <w:rFonts w:ascii="Bookman Old Style" w:hAnsi="Bookman Old Style"/>
          <w:sz w:val="24"/>
          <w:szCs w:val="24"/>
        </w:rPr>
        <w:t>,</w:t>
      </w:r>
    </w:p>
    <w:p w14:paraId="6F24AF03" w14:textId="77777777" w:rsidR="008E4A12" w:rsidRPr="00E822EF" w:rsidRDefault="008E4A12" w:rsidP="008E4A12">
      <w:pPr>
        <w:pStyle w:val="Odlomakpopisa"/>
        <w:numPr>
          <w:ilvl w:val="0"/>
          <w:numId w:val="4"/>
        </w:numPr>
        <w:spacing w:after="0" w:line="240" w:lineRule="auto"/>
        <w:ind w:left="499" w:hanging="357"/>
        <w:jc w:val="both"/>
        <w:rPr>
          <w:rFonts w:ascii="Bookman Old Style" w:hAnsi="Bookman Old Style"/>
          <w:sz w:val="24"/>
          <w:szCs w:val="24"/>
        </w:rPr>
      </w:pPr>
      <w:r w:rsidRPr="00E822EF">
        <w:rPr>
          <w:rFonts w:ascii="Bookman Old Style" w:hAnsi="Bookman Old Style"/>
          <w:sz w:val="24"/>
          <w:szCs w:val="24"/>
        </w:rPr>
        <w:t xml:space="preserve">uređenje okoliša oko sakralnog </w:t>
      </w:r>
      <w:r w:rsidR="00CA584B" w:rsidRPr="00E822EF">
        <w:rPr>
          <w:rFonts w:ascii="Bookman Old Style" w:hAnsi="Bookman Old Style"/>
          <w:sz w:val="24"/>
          <w:szCs w:val="24"/>
        </w:rPr>
        <w:t>objekta</w:t>
      </w:r>
      <w:r w:rsidR="00196604">
        <w:rPr>
          <w:rFonts w:ascii="Bookman Old Style" w:hAnsi="Bookman Old Style"/>
          <w:sz w:val="24"/>
          <w:szCs w:val="24"/>
        </w:rPr>
        <w:t>,</w:t>
      </w:r>
    </w:p>
    <w:p w14:paraId="6D5AED0A" w14:textId="77777777" w:rsidR="008E4A12" w:rsidRPr="00E822EF" w:rsidRDefault="00CA584B" w:rsidP="00336760">
      <w:pPr>
        <w:pStyle w:val="Odlomakpopisa"/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E822EF">
        <w:rPr>
          <w:rFonts w:ascii="Bookman Old Style" w:hAnsi="Bookman Old Style"/>
          <w:sz w:val="24"/>
          <w:szCs w:val="24"/>
        </w:rPr>
        <w:t>nabavka opreme</w:t>
      </w:r>
      <w:r w:rsidR="00196604">
        <w:rPr>
          <w:rFonts w:ascii="Bookman Old Style" w:hAnsi="Bookman Old Style"/>
          <w:sz w:val="24"/>
          <w:szCs w:val="24"/>
        </w:rPr>
        <w:t>.</w:t>
      </w:r>
    </w:p>
    <w:p w14:paraId="544488A6" w14:textId="77777777" w:rsidR="008E4A12" w:rsidRPr="00E822EF" w:rsidRDefault="008E4A12" w:rsidP="008E4A12">
      <w:pPr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napToGrid/>
          <w:szCs w:val="24"/>
          <w:lang w:eastAsia="hr-HR"/>
        </w:rPr>
        <w:t>Pri provedbi projektnih aktivnosti prijavitelj mora osigurati poštivanje načela jednakih mogućnosti, ravnopravnosti spolova i nediskriminacije te razvijati aktivnosti u skladu s potrebama zajednice.</w:t>
      </w:r>
    </w:p>
    <w:p w14:paraId="643B376C" w14:textId="77777777" w:rsidR="008E4A12" w:rsidRPr="00E822EF" w:rsidRDefault="008E4A12" w:rsidP="008E4A12">
      <w:pPr>
        <w:jc w:val="both"/>
        <w:rPr>
          <w:rFonts w:ascii="Bookman Old Style" w:hAnsi="Bookman Old Style"/>
          <w:b/>
          <w:szCs w:val="24"/>
        </w:rPr>
      </w:pPr>
    </w:p>
    <w:p w14:paraId="4ECA1262" w14:textId="77777777" w:rsidR="00BA2342" w:rsidRPr="00E822EF" w:rsidRDefault="00BA2342" w:rsidP="00BA2342">
      <w:pPr>
        <w:contextualSpacing/>
        <w:jc w:val="both"/>
        <w:rPr>
          <w:rFonts w:ascii="Bookman Old Style" w:hAnsi="Bookman Old Style"/>
          <w:b/>
          <w:noProof w:val="0"/>
          <w:szCs w:val="24"/>
        </w:rPr>
      </w:pPr>
      <w:r w:rsidRPr="00E822EF">
        <w:rPr>
          <w:rFonts w:ascii="Bookman Old Style" w:hAnsi="Bookman Old Style"/>
          <w:b/>
          <w:noProof w:val="0"/>
          <w:szCs w:val="24"/>
        </w:rPr>
        <w:t>Aktivnosti koje nisu prihvatljive za financiranje</w:t>
      </w:r>
    </w:p>
    <w:p w14:paraId="393025E0" w14:textId="77777777" w:rsidR="00BA2342" w:rsidRPr="00E822EF" w:rsidRDefault="00BA2342" w:rsidP="00BA2342">
      <w:pPr>
        <w:contextualSpacing/>
        <w:jc w:val="both"/>
        <w:rPr>
          <w:rFonts w:ascii="Bookman Old Style" w:hAnsi="Bookman Old Style"/>
          <w:noProof w:val="0"/>
          <w:szCs w:val="24"/>
        </w:rPr>
      </w:pPr>
    </w:p>
    <w:p w14:paraId="0729C7EA" w14:textId="77777777" w:rsidR="00BA2342" w:rsidRPr="00E822EF" w:rsidRDefault="00BA2342" w:rsidP="00BA2342">
      <w:pPr>
        <w:contextualSpacing/>
        <w:jc w:val="both"/>
        <w:rPr>
          <w:rFonts w:ascii="Bookman Old Style" w:hAnsi="Bookman Old Style"/>
          <w:noProof w:val="0"/>
          <w:szCs w:val="24"/>
        </w:rPr>
      </w:pPr>
      <w:r w:rsidRPr="00E822EF">
        <w:rPr>
          <w:rFonts w:ascii="Bookman Old Style" w:hAnsi="Bookman Old Style"/>
          <w:noProof w:val="0"/>
          <w:szCs w:val="24"/>
        </w:rPr>
        <w:t>U okviru programa/projekta nisu prihvatljive aktivnosti od kojih isključivu korist imaju voditelji projekta/programa, manji broj članova organizacije ili s njima povezani subjekti te aktivnosti koje nisu u skladu s Javnim natječajem.</w:t>
      </w:r>
    </w:p>
    <w:p w14:paraId="68E6FEB3" w14:textId="77777777" w:rsidR="00E92F06" w:rsidRPr="00E822EF" w:rsidRDefault="00E92F06" w:rsidP="00E92F06">
      <w:pPr>
        <w:jc w:val="both"/>
        <w:rPr>
          <w:rFonts w:ascii="Bookman Old Style" w:hAnsi="Bookman Old Style"/>
          <w:szCs w:val="24"/>
        </w:rPr>
      </w:pPr>
    </w:p>
    <w:p w14:paraId="00C5F6B1" w14:textId="77777777" w:rsidR="00E92F06" w:rsidRPr="00E822EF" w:rsidRDefault="00E92F06" w:rsidP="00E92F06">
      <w:pPr>
        <w:jc w:val="both"/>
        <w:rPr>
          <w:rFonts w:ascii="Bookman Old Style" w:hAnsi="Bookman Old Style"/>
          <w:szCs w:val="24"/>
        </w:rPr>
      </w:pPr>
    </w:p>
    <w:p w14:paraId="459599BA" w14:textId="77777777" w:rsidR="00E92F06" w:rsidRPr="00E822EF" w:rsidRDefault="00BB7149" w:rsidP="00E92F06">
      <w:pPr>
        <w:contextualSpacing/>
        <w:jc w:val="both"/>
        <w:rPr>
          <w:rFonts w:ascii="Bookman Old Style" w:hAnsi="Bookman Old Style"/>
          <w:b/>
          <w:szCs w:val="24"/>
        </w:rPr>
      </w:pPr>
      <w:r w:rsidRPr="00E822EF">
        <w:rPr>
          <w:rFonts w:ascii="Bookman Old Style" w:hAnsi="Bookman Old Style"/>
          <w:b/>
          <w:szCs w:val="24"/>
        </w:rPr>
        <w:t>2.3</w:t>
      </w:r>
      <w:r w:rsidR="00E92F06" w:rsidRPr="00E822EF">
        <w:rPr>
          <w:rFonts w:ascii="Bookman Old Style" w:hAnsi="Bookman Old Style"/>
          <w:b/>
          <w:szCs w:val="24"/>
        </w:rPr>
        <w:t>. TROŠKOVI KOJI ĆE SE FINANCIRATI</w:t>
      </w:r>
    </w:p>
    <w:p w14:paraId="17373B9B" w14:textId="77777777" w:rsidR="0014605F" w:rsidRPr="00E822EF" w:rsidRDefault="0014605F" w:rsidP="0014605F">
      <w:pPr>
        <w:contextualSpacing/>
        <w:jc w:val="both"/>
        <w:rPr>
          <w:rFonts w:ascii="Bookman Old Style" w:hAnsi="Bookman Old Style"/>
          <w:b/>
          <w:szCs w:val="24"/>
        </w:rPr>
      </w:pPr>
    </w:p>
    <w:p w14:paraId="3CF66FBE" w14:textId="77777777" w:rsidR="00BA2342" w:rsidRPr="00E822EF" w:rsidRDefault="00BA2342" w:rsidP="0014605F">
      <w:pPr>
        <w:contextualSpacing/>
        <w:jc w:val="both"/>
        <w:rPr>
          <w:rFonts w:ascii="Bookman Old Style" w:hAnsi="Bookman Old Style"/>
          <w:b/>
          <w:szCs w:val="24"/>
        </w:rPr>
      </w:pPr>
      <w:r w:rsidRPr="00E822EF">
        <w:rPr>
          <w:rFonts w:ascii="Bookman Old Style" w:hAnsi="Bookman Old Style"/>
          <w:b/>
          <w:szCs w:val="24"/>
        </w:rPr>
        <w:t xml:space="preserve">Prihvatljivi  troškovi </w:t>
      </w:r>
    </w:p>
    <w:p w14:paraId="55299BF9" w14:textId="77777777" w:rsidR="00BA2342" w:rsidRPr="00E822EF" w:rsidRDefault="00BA2342" w:rsidP="0014605F">
      <w:pPr>
        <w:contextualSpacing/>
        <w:jc w:val="both"/>
        <w:rPr>
          <w:rFonts w:ascii="Bookman Old Style" w:hAnsi="Bookman Old Style"/>
          <w:b/>
          <w:szCs w:val="24"/>
        </w:rPr>
      </w:pPr>
    </w:p>
    <w:p w14:paraId="38517207" w14:textId="77777777" w:rsidR="0014605F" w:rsidRPr="00E822EF" w:rsidRDefault="0014605F" w:rsidP="0014605F">
      <w:p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Nastali su za vrijeme razdoblja provedbe programa/projekta u skladu s ugovorom osim troškova koji se odnose na završne izvještaje, troškove revizija, a plaćeni su do datuma odobravanja završnog izvještaja. Isti moraju biti navedeni u ukupnom predviđenom proračunu programa/projekta. Prihvatljivi troškovi nužni su za provođenje programa/projekta koji je predmet dodjele financijskih sredstava. Predmetni troškovi podliježu provjeri i računovodstveno su evidentirani kod korisnika financiranja prema važećim propisima o računovodstvu neprofitnih organizacija civilnog društva. Treba voditi računa o umjerenosti, opravdanosti i usuglašenosti sa zahtjevima racionalnog financijskog upravljanja sukladno načelima ekonomičnosti i učinkovitosti.</w:t>
      </w:r>
    </w:p>
    <w:p w14:paraId="279056D4" w14:textId="77777777" w:rsidR="0014605F" w:rsidRPr="00E822EF" w:rsidRDefault="0014605F" w:rsidP="0014605F">
      <w:pPr>
        <w:contextualSpacing/>
        <w:jc w:val="both"/>
        <w:rPr>
          <w:rFonts w:ascii="Bookman Old Style" w:hAnsi="Bookman Old Style"/>
          <w:szCs w:val="24"/>
        </w:rPr>
      </w:pPr>
    </w:p>
    <w:p w14:paraId="675FC626" w14:textId="77777777" w:rsidR="0014605F" w:rsidRPr="00E822EF" w:rsidRDefault="0014605F" w:rsidP="0014605F">
      <w:p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Pod prihvatljivim izravnim troškovima podrazumijevaju se troškovi koji su neposredno povezani s provedbom pojedinih aktivnosti predloženog programa/projekta:</w:t>
      </w:r>
    </w:p>
    <w:p w14:paraId="6041966A" w14:textId="77777777" w:rsidR="0014605F" w:rsidRPr="00E822EF" w:rsidRDefault="0014605F" w:rsidP="0014605F">
      <w:pPr>
        <w:contextualSpacing/>
        <w:jc w:val="both"/>
        <w:rPr>
          <w:rFonts w:ascii="Bookman Old Style" w:hAnsi="Bookman Old Style"/>
          <w:szCs w:val="24"/>
        </w:rPr>
      </w:pPr>
    </w:p>
    <w:p w14:paraId="4F344EF4" w14:textId="77777777" w:rsidR="0014605F" w:rsidRPr="00E822EF" w:rsidRDefault="00947A91" w:rsidP="0014605F">
      <w:pPr>
        <w:numPr>
          <w:ilvl w:val="0"/>
          <w:numId w:val="3"/>
        </w:num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t</w:t>
      </w:r>
      <w:r w:rsidR="0014605F" w:rsidRPr="00E822EF">
        <w:rPr>
          <w:rFonts w:ascii="Bookman Old Style" w:hAnsi="Bookman Old Style"/>
          <w:szCs w:val="24"/>
        </w:rPr>
        <w:t>roškovi nabavke opreme nužne za provedbu programa/projekta koja mora biti specificirana po vrsti i iznosu</w:t>
      </w:r>
      <w:r w:rsidR="001876AC">
        <w:rPr>
          <w:rFonts w:ascii="Bookman Old Style" w:hAnsi="Bookman Old Style"/>
          <w:szCs w:val="24"/>
        </w:rPr>
        <w:t>,</w:t>
      </w:r>
      <w:r w:rsidR="0014605F" w:rsidRPr="00E822EF">
        <w:rPr>
          <w:rFonts w:ascii="Bookman Old Style" w:hAnsi="Bookman Old Style"/>
          <w:szCs w:val="24"/>
        </w:rPr>
        <w:t xml:space="preserve"> </w:t>
      </w:r>
    </w:p>
    <w:p w14:paraId="24C5B671" w14:textId="77777777" w:rsidR="004C7BCB" w:rsidRPr="00E822EF" w:rsidRDefault="004C7BCB" w:rsidP="0014605F">
      <w:pPr>
        <w:numPr>
          <w:ilvl w:val="0"/>
          <w:numId w:val="3"/>
        </w:num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troškovi građevinskih radova</w:t>
      </w:r>
      <w:r w:rsidR="001876AC">
        <w:rPr>
          <w:rFonts w:ascii="Bookman Old Style" w:hAnsi="Bookman Old Style"/>
          <w:szCs w:val="24"/>
        </w:rPr>
        <w:t>,</w:t>
      </w:r>
    </w:p>
    <w:p w14:paraId="4FF4D1AF" w14:textId="77777777" w:rsidR="004C7BCB" w:rsidRPr="00E822EF" w:rsidRDefault="004C7BCB" w:rsidP="0014605F">
      <w:pPr>
        <w:numPr>
          <w:ilvl w:val="0"/>
          <w:numId w:val="3"/>
        </w:num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troškovi restauracije</w:t>
      </w:r>
      <w:r w:rsidR="001876AC">
        <w:rPr>
          <w:rFonts w:ascii="Bookman Old Style" w:hAnsi="Bookman Old Style"/>
          <w:szCs w:val="24"/>
        </w:rPr>
        <w:t>,</w:t>
      </w:r>
    </w:p>
    <w:p w14:paraId="7E1D0F19" w14:textId="77777777" w:rsidR="004C7BCB" w:rsidRPr="00E822EF" w:rsidRDefault="004C7BCB" w:rsidP="0014605F">
      <w:pPr>
        <w:numPr>
          <w:ilvl w:val="0"/>
          <w:numId w:val="3"/>
        </w:num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>troškovi postavljanje/izmjena izolacije</w:t>
      </w:r>
      <w:r w:rsidR="001876AC">
        <w:rPr>
          <w:rFonts w:ascii="Bookman Old Style" w:hAnsi="Bookman Old Style"/>
          <w:szCs w:val="24"/>
        </w:rPr>
        <w:t>,</w:t>
      </w:r>
    </w:p>
    <w:p w14:paraId="3BD91AD5" w14:textId="77777777" w:rsidR="0014605F" w:rsidRPr="00E822EF" w:rsidRDefault="004C7BCB" w:rsidP="0014605F">
      <w:pPr>
        <w:numPr>
          <w:ilvl w:val="0"/>
          <w:numId w:val="3"/>
        </w:num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 xml:space="preserve">troškovi </w:t>
      </w:r>
      <w:r w:rsidR="0014605F" w:rsidRPr="00E822EF">
        <w:rPr>
          <w:rFonts w:ascii="Bookman Old Style" w:hAnsi="Bookman Old Style"/>
          <w:szCs w:val="24"/>
        </w:rPr>
        <w:t>uređenje okoliša oko sakralnog objekta</w:t>
      </w:r>
      <w:r w:rsidR="001876AC">
        <w:rPr>
          <w:rFonts w:ascii="Bookman Old Style" w:hAnsi="Bookman Old Style"/>
          <w:szCs w:val="24"/>
        </w:rPr>
        <w:t>.</w:t>
      </w:r>
      <w:r w:rsidR="0014605F" w:rsidRPr="00E822EF">
        <w:rPr>
          <w:rFonts w:ascii="Bookman Old Style" w:hAnsi="Bookman Old Style"/>
          <w:szCs w:val="24"/>
        </w:rPr>
        <w:t xml:space="preserve"> </w:t>
      </w:r>
    </w:p>
    <w:p w14:paraId="12E734D3" w14:textId="77777777" w:rsidR="0014605F" w:rsidRPr="00E822EF" w:rsidRDefault="0014605F" w:rsidP="0014605F">
      <w:pPr>
        <w:contextualSpacing/>
        <w:jc w:val="both"/>
        <w:rPr>
          <w:rFonts w:ascii="Bookman Old Style" w:hAnsi="Bookman Old Style"/>
          <w:szCs w:val="24"/>
        </w:rPr>
      </w:pPr>
    </w:p>
    <w:p w14:paraId="4AE23527" w14:textId="77777777" w:rsidR="00947A91" w:rsidRPr="00E822EF" w:rsidRDefault="00947A91" w:rsidP="0014605F">
      <w:pPr>
        <w:contextualSpacing/>
        <w:jc w:val="both"/>
        <w:rPr>
          <w:rFonts w:ascii="Bookman Old Style" w:hAnsi="Bookman Old Style"/>
          <w:szCs w:val="24"/>
        </w:rPr>
      </w:pPr>
    </w:p>
    <w:p w14:paraId="631E0357" w14:textId="77777777" w:rsidR="00A773F6" w:rsidRPr="00E822EF" w:rsidRDefault="00A773F6" w:rsidP="00A773F6">
      <w:pPr>
        <w:contextualSpacing/>
        <w:jc w:val="both"/>
        <w:rPr>
          <w:rFonts w:ascii="Bookman Old Style" w:hAnsi="Bookman Old Style"/>
          <w:szCs w:val="24"/>
        </w:rPr>
      </w:pPr>
      <w:r w:rsidRPr="00E822EF">
        <w:rPr>
          <w:rFonts w:ascii="Bookman Old Style" w:hAnsi="Bookman Old Style"/>
          <w:szCs w:val="24"/>
        </w:rPr>
        <w:t xml:space="preserve">Osim izravnih, korisniku financiranja se može odobriti i pokrivanje dijela neizravnih troškova kao što su: energija, voda, </w:t>
      </w:r>
      <w:r w:rsidR="00B22C35">
        <w:rPr>
          <w:rFonts w:ascii="Bookman Old Style" w:hAnsi="Bookman Old Style"/>
          <w:szCs w:val="24"/>
        </w:rPr>
        <w:t>potrošnja plina kao i ostali</w:t>
      </w:r>
      <w:r w:rsidRPr="00E822EF">
        <w:rPr>
          <w:rFonts w:ascii="Bookman Old Style" w:hAnsi="Bookman Old Style"/>
          <w:szCs w:val="24"/>
        </w:rPr>
        <w:t xml:space="preserve"> </w:t>
      </w:r>
      <w:r w:rsidRPr="00E822EF">
        <w:rPr>
          <w:rFonts w:ascii="Bookman Old Style" w:hAnsi="Bookman Old Style"/>
          <w:szCs w:val="24"/>
        </w:rPr>
        <w:lastRenderedPageBreak/>
        <w:t>indirektni troškovi koji nisu povezani s provedbom programa</w:t>
      </w:r>
      <w:r w:rsidR="005B084B">
        <w:rPr>
          <w:rFonts w:ascii="Bookman Old Style" w:hAnsi="Bookman Old Style"/>
          <w:szCs w:val="24"/>
        </w:rPr>
        <w:t>, u maksimalnom iznosu do 25% ukupnog odobrenog iznosa financiranja iz proračuna Općine</w:t>
      </w:r>
      <w:r w:rsidR="00C3102F">
        <w:rPr>
          <w:rFonts w:ascii="Bookman Old Style" w:hAnsi="Bookman Old Style"/>
          <w:szCs w:val="24"/>
        </w:rPr>
        <w:t xml:space="preserve"> Gola</w:t>
      </w:r>
      <w:r w:rsidRPr="00E822EF">
        <w:rPr>
          <w:rFonts w:ascii="Bookman Old Style" w:hAnsi="Bookman Old Style"/>
          <w:szCs w:val="24"/>
        </w:rPr>
        <w:t xml:space="preserve">. </w:t>
      </w:r>
    </w:p>
    <w:p w14:paraId="11730935" w14:textId="77777777" w:rsidR="0014605F" w:rsidRPr="00E822EF" w:rsidRDefault="0014605F" w:rsidP="0014605F">
      <w:pPr>
        <w:contextualSpacing/>
        <w:jc w:val="both"/>
        <w:rPr>
          <w:rFonts w:ascii="Bookman Old Style" w:hAnsi="Bookman Old Style"/>
          <w:szCs w:val="24"/>
        </w:rPr>
      </w:pPr>
    </w:p>
    <w:p w14:paraId="0534FF9D" w14:textId="77777777" w:rsidR="0014605F" w:rsidRPr="00E822EF" w:rsidRDefault="0014605F" w:rsidP="0014605F">
      <w:pPr>
        <w:contextualSpacing/>
        <w:jc w:val="both"/>
        <w:rPr>
          <w:rFonts w:ascii="Bookman Old Style" w:hAnsi="Bookman Old Style"/>
          <w:b/>
          <w:szCs w:val="24"/>
        </w:rPr>
      </w:pPr>
      <w:r w:rsidRPr="00E822EF">
        <w:rPr>
          <w:rFonts w:ascii="Bookman Old Style" w:hAnsi="Bookman Old Style"/>
          <w:b/>
          <w:szCs w:val="24"/>
        </w:rPr>
        <w:t>Neprihvatljivi troškovi:</w:t>
      </w:r>
    </w:p>
    <w:p w14:paraId="5D3ED6D7" w14:textId="77777777" w:rsidR="00947A91" w:rsidRPr="00E822EF" w:rsidRDefault="00947A91" w:rsidP="0014605F">
      <w:pPr>
        <w:contextualSpacing/>
        <w:jc w:val="both"/>
        <w:rPr>
          <w:rFonts w:ascii="Bookman Old Style" w:hAnsi="Bookman Old Style"/>
          <w:szCs w:val="24"/>
        </w:rPr>
      </w:pPr>
    </w:p>
    <w:p w14:paraId="4EC4E7C5" w14:textId="77777777" w:rsidR="0014605F" w:rsidRPr="00E822EF" w:rsidRDefault="001B230F" w:rsidP="0014605F">
      <w:pPr>
        <w:numPr>
          <w:ilvl w:val="0"/>
          <w:numId w:val="5"/>
        </w:numPr>
        <w:contextualSpacing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</w:t>
      </w:r>
      <w:r w:rsidR="0014605F" w:rsidRPr="00E822EF">
        <w:rPr>
          <w:rFonts w:ascii="Bookman Old Style" w:hAnsi="Bookman Old Style"/>
          <w:szCs w:val="24"/>
        </w:rPr>
        <w:t>roškovi koji se u razdoblju provedbe programa/projekta financiraju iz drugih izvora</w:t>
      </w:r>
      <w:r>
        <w:rPr>
          <w:rFonts w:ascii="Bookman Old Style" w:hAnsi="Bookman Old Style"/>
          <w:szCs w:val="24"/>
        </w:rPr>
        <w:t>,</w:t>
      </w:r>
    </w:p>
    <w:p w14:paraId="72FC5F75" w14:textId="77777777" w:rsidR="0014605F" w:rsidRPr="00E822EF" w:rsidRDefault="001B230F" w:rsidP="0014605F">
      <w:pPr>
        <w:numPr>
          <w:ilvl w:val="0"/>
          <w:numId w:val="5"/>
        </w:numPr>
        <w:contextualSpacing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</w:t>
      </w:r>
      <w:r w:rsidR="0014605F" w:rsidRPr="00E822EF">
        <w:rPr>
          <w:rFonts w:ascii="Bookman Old Style" w:hAnsi="Bookman Old Style"/>
          <w:szCs w:val="24"/>
        </w:rPr>
        <w:t>oprinosi u naravi: nefinancijski doprinosi (robe ili usluge) od trećih strana koje ne obuhvaćaju izdatke za korisnike</w:t>
      </w:r>
      <w:r>
        <w:rPr>
          <w:rFonts w:ascii="Bookman Old Style" w:hAnsi="Bookman Old Style"/>
          <w:szCs w:val="24"/>
        </w:rPr>
        <w:t>,</w:t>
      </w:r>
    </w:p>
    <w:p w14:paraId="56E7051D" w14:textId="77777777" w:rsidR="0014605F" w:rsidRPr="00E822EF" w:rsidRDefault="001B230F" w:rsidP="0014605F">
      <w:pPr>
        <w:numPr>
          <w:ilvl w:val="0"/>
          <w:numId w:val="5"/>
        </w:numPr>
        <w:contextualSpacing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t</w:t>
      </w:r>
      <w:r w:rsidR="0014605F" w:rsidRPr="00E822EF">
        <w:rPr>
          <w:rFonts w:ascii="Bookman Old Style" w:hAnsi="Bookman Old Style"/>
          <w:szCs w:val="24"/>
        </w:rPr>
        <w:t>roškovi kamata na dug</w:t>
      </w:r>
      <w:r>
        <w:rPr>
          <w:rFonts w:ascii="Bookman Old Style" w:hAnsi="Bookman Old Style"/>
          <w:szCs w:val="24"/>
        </w:rPr>
        <w:t>,</w:t>
      </w:r>
    </w:p>
    <w:p w14:paraId="77BBFBE1" w14:textId="77777777" w:rsidR="0014605F" w:rsidRPr="00E822EF" w:rsidRDefault="001B230F" w:rsidP="0014605F">
      <w:pPr>
        <w:numPr>
          <w:ilvl w:val="0"/>
          <w:numId w:val="5"/>
        </w:numPr>
        <w:contextualSpacing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k</w:t>
      </w:r>
      <w:r w:rsidR="0014605F" w:rsidRPr="00E822EF">
        <w:rPr>
          <w:rFonts w:ascii="Bookman Old Style" w:hAnsi="Bookman Old Style"/>
          <w:szCs w:val="24"/>
        </w:rPr>
        <w:t>azne, financijske globe i trošak sudskih sporova</w:t>
      </w:r>
      <w:r>
        <w:rPr>
          <w:rFonts w:ascii="Bookman Old Style" w:hAnsi="Bookman Old Style"/>
          <w:szCs w:val="24"/>
        </w:rPr>
        <w:t>,</w:t>
      </w:r>
    </w:p>
    <w:p w14:paraId="01BAD87C" w14:textId="77777777" w:rsidR="0014605F" w:rsidRPr="00E822EF" w:rsidRDefault="001B230F" w:rsidP="0014605F">
      <w:pPr>
        <w:numPr>
          <w:ilvl w:val="0"/>
          <w:numId w:val="5"/>
        </w:numPr>
        <w:contextualSpacing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b</w:t>
      </w:r>
      <w:r w:rsidR="0014605F" w:rsidRPr="00E822EF">
        <w:rPr>
          <w:rFonts w:ascii="Bookman Old Style" w:hAnsi="Bookman Old Style"/>
          <w:szCs w:val="24"/>
        </w:rPr>
        <w:t>ankovne pristojbe za otvaranje i vođenje računa</w:t>
      </w:r>
      <w:r>
        <w:rPr>
          <w:rFonts w:ascii="Bookman Old Style" w:hAnsi="Bookman Old Style"/>
          <w:szCs w:val="24"/>
        </w:rPr>
        <w:t>,</w:t>
      </w:r>
    </w:p>
    <w:p w14:paraId="780FB654" w14:textId="77777777" w:rsidR="0014605F" w:rsidRPr="00E822EF" w:rsidRDefault="001B230F" w:rsidP="0014605F">
      <w:pPr>
        <w:numPr>
          <w:ilvl w:val="0"/>
          <w:numId w:val="5"/>
        </w:numPr>
        <w:contextualSpacing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z</w:t>
      </w:r>
      <w:r w:rsidR="0014605F" w:rsidRPr="00E822EF">
        <w:rPr>
          <w:rFonts w:ascii="Bookman Old Style" w:hAnsi="Bookman Old Style"/>
          <w:szCs w:val="24"/>
        </w:rPr>
        <w:t>ajmovi drugim organizacijama ili pojedincima</w:t>
      </w:r>
      <w:r>
        <w:rPr>
          <w:rFonts w:ascii="Bookman Old Style" w:hAnsi="Bookman Old Style"/>
          <w:szCs w:val="24"/>
        </w:rPr>
        <w:t>,</w:t>
      </w:r>
    </w:p>
    <w:p w14:paraId="0DD2B7F2" w14:textId="77777777" w:rsidR="0014605F" w:rsidRPr="00E822EF" w:rsidRDefault="001B230F" w:rsidP="0014605F">
      <w:pPr>
        <w:numPr>
          <w:ilvl w:val="0"/>
          <w:numId w:val="5"/>
        </w:numPr>
        <w:contextualSpacing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</w:t>
      </w:r>
      <w:r w:rsidR="0014605F" w:rsidRPr="00E822EF">
        <w:rPr>
          <w:rFonts w:ascii="Bookman Old Style" w:hAnsi="Bookman Old Style"/>
          <w:szCs w:val="24"/>
        </w:rPr>
        <w:t>vi prihatljivi izravni ili neizravni troškovi koji se u Obrascu opisnog i financijskog izvještaja ne mogu pravdati važećom dokumentacijom (računima, potvrdama o uplati i sl.)</w:t>
      </w:r>
      <w:r>
        <w:rPr>
          <w:rFonts w:ascii="Bookman Old Style" w:hAnsi="Bookman Old Style"/>
          <w:szCs w:val="24"/>
        </w:rPr>
        <w:t>,</w:t>
      </w:r>
    </w:p>
    <w:p w14:paraId="67E77A08" w14:textId="77777777" w:rsidR="0014605F" w:rsidRDefault="001B230F" w:rsidP="0014605F">
      <w:pPr>
        <w:numPr>
          <w:ilvl w:val="0"/>
          <w:numId w:val="5"/>
        </w:numPr>
        <w:contextualSpacing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d</w:t>
      </w:r>
      <w:r w:rsidR="0014605F" w:rsidRPr="00E822EF">
        <w:rPr>
          <w:rFonts w:ascii="Bookman Old Style" w:hAnsi="Bookman Old Style"/>
          <w:szCs w:val="24"/>
        </w:rPr>
        <w:t>rugi troškovi koji nisu u neposrednoj povezanosti sa sadržajem i ciljevima programa/projekta.</w:t>
      </w:r>
    </w:p>
    <w:p w14:paraId="06AB623E" w14:textId="77777777" w:rsidR="00376DA7" w:rsidRPr="00E822EF" w:rsidRDefault="00376DA7" w:rsidP="00376DA7">
      <w:pPr>
        <w:ind w:left="720"/>
        <w:contextualSpacing/>
        <w:jc w:val="both"/>
        <w:rPr>
          <w:rFonts w:ascii="Bookman Old Style" w:hAnsi="Bookman Old Style"/>
          <w:szCs w:val="24"/>
        </w:rPr>
      </w:pPr>
    </w:p>
    <w:p w14:paraId="77E48C3B" w14:textId="77777777" w:rsidR="00376DA7" w:rsidRDefault="00376DA7" w:rsidP="00376DA7">
      <w:pPr>
        <w:widowControl w:val="0"/>
        <w:overflowPunct w:val="0"/>
        <w:autoSpaceDE w:val="0"/>
        <w:autoSpaceDN w:val="0"/>
        <w:adjustRightInd w:val="0"/>
        <w:ind w:right="20" w:firstLine="36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Da bi prijava vjerske zajednice mogla biti financirana u okviru Programa javnih potreba </w:t>
      </w:r>
      <w:r w:rsidR="007C5029">
        <w:rPr>
          <w:rFonts w:ascii="Bookman Old Style" w:hAnsi="Bookman Old Style" w:cs="Arial"/>
          <w:szCs w:val="24"/>
        </w:rPr>
        <w:t>sufinanciranja vjerskih zajednica na području Općine Gola,</w:t>
      </w:r>
      <w:r>
        <w:rPr>
          <w:rFonts w:ascii="Bookman Old Style" w:hAnsi="Bookman Old Style" w:cs="Arial"/>
          <w:szCs w:val="24"/>
        </w:rPr>
        <w:t xml:space="preserve"> predlagatelj mora podnijeti prijavu na posebnim obrascima koji se mogu preuzeti na mrežnim stranicama Općine Gola  </w:t>
      </w:r>
      <w:hyperlink w:history="1">
        <w:r>
          <w:rPr>
            <w:rStyle w:val="Hiperveza"/>
            <w:rFonts w:ascii="Bookman Old Style" w:hAnsi="Bookman Old Style" w:cs="Arial"/>
            <w:szCs w:val="24"/>
          </w:rPr>
          <w:t xml:space="preserve"> (www.gola.h</w:t>
        </w:r>
      </w:hyperlink>
      <w:r>
        <w:rPr>
          <w:rFonts w:ascii="Bookman Old Style" w:hAnsi="Bookman Old Style" w:cs="Arial"/>
          <w:color w:val="0000FF"/>
          <w:szCs w:val="24"/>
          <w:u w:val="single"/>
        </w:rPr>
        <w:t>r</w:t>
      </w:r>
      <w:r>
        <w:rPr>
          <w:rFonts w:ascii="Bookman Old Style" w:hAnsi="Bookman Old Style" w:cs="Arial"/>
          <w:szCs w:val="24"/>
        </w:rPr>
        <w:t>):</w:t>
      </w:r>
    </w:p>
    <w:p w14:paraId="15E4BDFB" w14:textId="77777777" w:rsidR="00376DA7" w:rsidRDefault="00376DA7" w:rsidP="00376DA7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0358F41E" w14:textId="77777777" w:rsidR="00376DA7" w:rsidRDefault="00376DA7" w:rsidP="00376DA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ind w:hanging="367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Opisni obrazac za programe i projekte (Obrazac 3.1.),</w:t>
      </w:r>
    </w:p>
    <w:p w14:paraId="0699E3A4" w14:textId="77777777" w:rsidR="00376DA7" w:rsidRDefault="00376DA7" w:rsidP="00376DA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Obrazac Proračuna programa i projekata (Obrazac 3.2.) Kao prilog obrascu proračuna dostavljaju se dokumenti na osnovu kojih je isti utvrđen (ponude, </w:t>
      </w:r>
      <w:r w:rsidR="007C5029">
        <w:rPr>
          <w:rFonts w:ascii="Bookman Old Style" w:hAnsi="Bookman Old Style" w:cs="Arial"/>
          <w:szCs w:val="24"/>
        </w:rPr>
        <w:t xml:space="preserve">troškovnici, </w:t>
      </w:r>
      <w:r>
        <w:rPr>
          <w:rFonts w:ascii="Bookman Old Style" w:hAnsi="Bookman Old Style" w:cs="Arial"/>
          <w:szCs w:val="24"/>
        </w:rPr>
        <w:t>izjave suradnika o cijeni koštanja njihovih usluga, procjene troškova i sl.),</w:t>
      </w:r>
    </w:p>
    <w:p w14:paraId="58BEBBA8" w14:textId="77777777" w:rsidR="00376DA7" w:rsidRDefault="00376DA7" w:rsidP="00376DA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Obrazac 6. – Izjava o nepostojanju dvostrukog financiranja,</w:t>
      </w:r>
    </w:p>
    <w:p w14:paraId="2831F4E6" w14:textId="77777777" w:rsidR="00376DA7" w:rsidRDefault="00376DA7" w:rsidP="00376DA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Obrazac 7. – Izjava o urednom ispunjavanju obveza iz prethodnog razdoblja,</w:t>
      </w:r>
    </w:p>
    <w:p w14:paraId="1F8CDF5E" w14:textId="77777777" w:rsidR="00376DA7" w:rsidRDefault="00376DA7" w:rsidP="00376DA7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Obrazac izjave o partnerstvu (Obrazac 9.3. – kada je primjenjivo).</w:t>
      </w:r>
    </w:p>
    <w:p w14:paraId="7A61DB62" w14:textId="77777777" w:rsidR="00376DA7" w:rsidRDefault="00376DA7" w:rsidP="00376DA7">
      <w:pPr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Bookman Old Style" w:hAnsi="Bookman Old Style" w:cs="Arial"/>
          <w:szCs w:val="24"/>
        </w:rPr>
      </w:pPr>
    </w:p>
    <w:p w14:paraId="172A2E53" w14:textId="77777777" w:rsidR="00376DA7" w:rsidRDefault="00376DA7" w:rsidP="00376DA7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Uz gore navedene obrasce, prijavitelji su obvezni dostavi i sljedeću </w:t>
      </w:r>
      <w:r>
        <w:rPr>
          <w:rFonts w:ascii="Bookman Old Style" w:hAnsi="Bookman Old Style" w:cs="Arial"/>
          <w:szCs w:val="24"/>
          <w:u w:val="single"/>
        </w:rPr>
        <w:t>dokumentaciju</w:t>
      </w:r>
      <w:r>
        <w:rPr>
          <w:rFonts w:ascii="Bookman Old Style" w:hAnsi="Bookman Old Style" w:cs="Arial"/>
          <w:szCs w:val="24"/>
        </w:rPr>
        <w:t>:</w:t>
      </w:r>
    </w:p>
    <w:p w14:paraId="483FD309" w14:textId="77777777" w:rsidR="00376DA7" w:rsidRDefault="00376DA7" w:rsidP="00376DA7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538FD28A" w14:textId="77777777" w:rsidR="00376DA7" w:rsidRDefault="00376DA7" w:rsidP="00376DA7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ind w:hanging="367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Preslika</w:t>
      </w:r>
      <w:r w:rsidR="00CB1BE4">
        <w:rPr>
          <w:rFonts w:ascii="Bookman Old Style" w:hAnsi="Bookman Old Style" w:cs="Arial"/>
          <w:szCs w:val="24"/>
        </w:rPr>
        <w:t xml:space="preserve"> izva</w:t>
      </w:r>
      <w:r w:rsidR="0028417A">
        <w:rPr>
          <w:rFonts w:ascii="Bookman Old Style" w:hAnsi="Bookman Old Style" w:cs="Arial"/>
          <w:szCs w:val="24"/>
        </w:rPr>
        <w:t>t</w:t>
      </w:r>
      <w:r w:rsidR="00CB1BE4">
        <w:rPr>
          <w:rFonts w:ascii="Bookman Old Style" w:hAnsi="Bookman Old Style" w:cs="Arial"/>
          <w:szCs w:val="24"/>
        </w:rPr>
        <w:t>ka iz Evidencije vjerskih zajednica u Republici Hrvatskoj</w:t>
      </w:r>
      <w:r>
        <w:rPr>
          <w:rFonts w:ascii="Bookman Old Style" w:hAnsi="Bookman Old Style" w:cs="Arial"/>
          <w:szCs w:val="24"/>
        </w:rPr>
        <w:t xml:space="preserve">, </w:t>
      </w:r>
    </w:p>
    <w:p w14:paraId="4F8CE2E8" w14:textId="77777777" w:rsidR="00376DA7" w:rsidRDefault="00376DA7" w:rsidP="00376DA7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ind w:hanging="367"/>
        <w:jc w:val="both"/>
        <w:rPr>
          <w:rFonts w:ascii="Bookman Old Style" w:hAnsi="Bookman Old Style" w:cs="Arial"/>
          <w:i/>
          <w:szCs w:val="24"/>
        </w:rPr>
      </w:pPr>
      <w:r>
        <w:rPr>
          <w:rFonts w:ascii="Bookman Old Style" w:hAnsi="Bookman Old Style" w:cs="Arial"/>
          <w:i/>
          <w:szCs w:val="24"/>
        </w:rPr>
        <w:t xml:space="preserve">Uvjerenje o nekažnjavanju odgovorne osobe </w:t>
      </w:r>
      <w:r w:rsidR="00A22B1A">
        <w:rPr>
          <w:rFonts w:ascii="Bookman Old Style" w:hAnsi="Bookman Old Style" w:cs="Arial"/>
          <w:i/>
          <w:szCs w:val="24"/>
        </w:rPr>
        <w:t>vjerske zajednice</w:t>
      </w:r>
      <w:r>
        <w:rPr>
          <w:rFonts w:ascii="Bookman Old Style" w:hAnsi="Bookman Old Style" w:cs="Arial"/>
          <w:i/>
          <w:szCs w:val="24"/>
        </w:rPr>
        <w:t xml:space="preserve"> u izvorniku ili preslici, s tim da uvjerenje ne smije biti starije od šest mjeseci dana od dana objave natječaja,(iznimno prema Uputi),</w:t>
      </w:r>
    </w:p>
    <w:p w14:paraId="6AE9B1E6" w14:textId="77777777" w:rsidR="007E5B70" w:rsidRDefault="007E5B70" w:rsidP="007E5B70">
      <w:pPr>
        <w:widowControl w:val="0"/>
        <w:overflowPunct w:val="0"/>
        <w:autoSpaceDE w:val="0"/>
        <w:autoSpaceDN w:val="0"/>
        <w:adjustRightInd w:val="0"/>
        <w:ind w:left="353"/>
        <w:contextualSpacing/>
        <w:jc w:val="both"/>
        <w:rPr>
          <w:rFonts w:ascii="Bookman Old Style" w:hAnsi="Bookman Old Style" w:cs="Arial"/>
          <w:i/>
          <w:szCs w:val="24"/>
        </w:rPr>
      </w:pPr>
      <w:r>
        <w:rPr>
          <w:rFonts w:ascii="Bookman Old Style" w:hAnsi="Bookman Old Style" w:cs="Arial"/>
          <w:i/>
          <w:szCs w:val="24"/>
        </w:rPr>
        <w:t xml:space="preserve">3.  </w:t>
      </w:r>
      <w:r w:rsidR="00376DA7">
        <w:rPr>
          <w:rFonts w:ascii="Bookman Old Style" w:hAnsi="Bookman Old Style" w:cs="Arial"/>
          <w:i/>
          <w:szCs w:val="24"/>
        </w:rPr>
        <w:t xml:space="preserve">Potvrdu nadležne porezne uprave o nepostojanju duga prema državnom </w:t>
      </w:r>
      <w:r>
        <w:rPr>
          <w:rFonts w:ascii="Bookman Old Style" w:hAnsi="Bookman Old Style" w:cs="Arial"/>
          <w:i/>
          <w:szCs w:val="24"/>
        </w:rPr>
        <w:t xml:space="preserve">   </w:t>
      </w:r>
    </w:p>
    <w:p w14:paraId="225AB9AB" w14:textId="77777777" w:rsidR="00376DA7" w:rsidRDefault="007E5B70" w:rsidP="007E5B70">
      <w:pPr>
        <w:widowControl w:val="0"/>
        <w:overflowPunct w:val="0"/>
        <w:autoSpaceDE w:val="0"/>
        <w:autoSpaceDN w:val="0"/>
        <w:adjustRightInd w:val="0"/>
        <w:ind w:left="353"/>
        <w:contextualSpacing/>
        <w:jc w:val="both"/>
        <w:rPr>
          <w:rFonts w:ascii="Bookman Old Style" w:hAnsi="Bookman Old Style" w:cs="Arial"/>
          <w:i/>
          <w:szCs w:val="24"/>
        </w:rPr>
      </w:pPr>
      <w:r>
        <w:rPr>
          <w:rFonts w:ascii="Bookman Old Style" w:hAnsi="Bookman Old Style" w:cs="Arial"/>
          <w:i/>
          <w:szCs w:val="24"/>
        </w:rPr>
        <w:t xml:space="preserve">     </w:t>
      </w:r>
      <w:r w:rsidR="00376DA7">
        <w:rPr>
          <w:rFonts w:ascii="Bookman Old Style" w:hAnsi="Bookman Old Style" w:cs="Arial"/>
          <w:i/>
          <w:szCs w:val="24"/>
        </w:rPr>
        <w:t>proračunu u izvorniku ili preslici, ne stariju od 30 dana od dana objave natječaja,(iznimno prema Uputi)</w:t>
      </w:r>
      <w:r w:rsidR="00AC0C03">
        <w:rPr>
          <w:rFonts w:ascii="Bookman Old Style" w:hAnsi="Bookman Old Style" w:cs="Arial"/>
          <w:i/>
          <w:szCs w:val="24"/>
        </w:rPr>
        <w:t>.</w:t>
      </w:r>
    </w:p>
    <w:p w14:paraId="0D91AB5E" w14:textId="77777777" w:rsidR="00AC0C03" w:rsidRDefault="00AC0C03" w:rsidP="00376DA7">
      <w:pPr>
        <w:ind w:firstLine="709"/>
        <w:jc w:val="both"/>
        <w:rPr>
          <w:rFonts w:ascii="Bookman Old Style" w:hAnsi="Bookman Old Style" w:cs="Arial"/>
          <w:b/>
          <w:szCs w:val="24"/>
        </w:rPr>
      </w:pPr>
    </w:p>
    <w:p w14:paraId="2867EB40" w14:textId="77777777" w:rsidR="00AC0C03" w:rsidRDefault="00AC0C03" w:rsidP="00376DA7">
      <w:pPr>
        <w:ind w:firstLine="709"/>
        <w:jc w:val="both"/>
        <w:rPr>
          <w:rFonts w:ascii="Bookman Old Style" w:hAnsi="Bookman Old Style" w:cs="Arial"/>
          <w:b/>
          <w:szCs w:val="24"/>
        </w:rPr>
      </w:pPr>
    </w:p>
    <w:p w14:paraId="35B8AF45" w14:textId="4FF3147D" w:rsidR="00376DA7" w:rsidRDefault="00376DA7" w:rsidP="00376DA7">
      <w:pPr>
        <w:ind w:firstLine="709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/>
          <w:szCs w:val="24"/>
        </w:rPr>
        <w:t>Napomena:</w:t>
      </w:r>
      <w:r>
        <w:rPr>
          <w:rFonts w:ascii="Bookman Old Style" w:hAnsi="Bookman Old Style" w:cs="Arial"/>
          <w:szCs w:val="24"/>
        </w:rPr>
        <w:t xml:space="preserve"> Iznimka za dokumente </w:t>
      </w:r>
      <w:r w:rsidR="00B633D9" w:rsidRPr="005F0836">
        <w:rPr>
          <w:rFonts w:ascii="Bookman Old Style" w:hAnsi="Bookman Old Style" w:cs="Arial"/>
          <w:i/>
          <w:szCs w:val="24"/>
        </w:rPr>
        <w:t>2</w:t>
      </w:r>
      <w:r w:rsidRPr="005F0836">
        <w:rPr>
          <w:rFonts w:ascii="Bookman Old Style" w:hAnsi="Bookman Old Style" w:cs="Arial"/>
          <w:i/>
          <w:szCs w:val="24"/>
        </w:rPr>
        <w:t xml:space="preserve">. i </w:t>
      </w:r>
      <w:r w:rsidR="00B633D9" w:rsidRPr="005F0836">
        <w:rPr>
          <w:rFonts w:ascii="Bookman Old Style" w:hAnsi="Bookman Old Style" w:cs="Arial"/>
          <w:i/>
          <w:szCs w:val="24"/>
        </w:rPr>
        <w:t>3</w:t>
      </w:r>
      <w:r w:rsidRPr="005F0836">
        <w:rPr>
          <w:rFonts w:ascii="Bookman Old Style" w:hAnsi="Bookman Old Style" w:cs="Arial"/>
          <w:i/>
          <w:szCs w:val="24"/>
        </w:rPr>
        <w:t>.</w:t>
      </w:r>
      <w:r>
        <w:rPr>
          <w:rFonts w:ascii="Bookman Old Style" w:hAnsi="Bookman Old Style" w:cs="Arial"/>
          <w:szCs w:val="24"/>
        </w:rPr>
        <w:t xml:space="preserve"> odnosi se na programe/projekte čiji iznos sufinanciranja ne prelazi </w:t>
      </w:r>
      <w:r w:rsidR="008503A7">
        <w:rPr>
          <w:rFonts w:ascii="Bookman Old Style" w:hAnsi="Bookman Old Style" w:cs="Arial"/>
          <w:szCs w:val="24"/>
        </w:rPr>
        <w:t>663,61</w:t>
      </w:r>
      <w:r>
        <w:rPr>
          <w:rFonts w:ascii="Bookman Old Style" w:hAnsi="Bookman Old Style" w:cs="Arial"/>
          <w:szCs w:val="24"/>
        </w:rPr>
        <w:t xml:space="preserve"> </w:t>
      </w:r>
      <w:r w:rsidR="008503A7">
        <w:rPr>
          <w:rFonts w:ascii="Bookman Old Style" w:hAnsi="Bookman Old Style" w:cs="Arial"/>
          <w:szCs w:val="24"/>
        </w:rPr>
        <w:t>eura</w:t>
      </w:r>
      <w:r>
        <w:rPr>
          <w:rFonts w:ascii="Bookman Old Style" w:hAnsi="Bookman Old Style" w:cs="Arial"/>
          <w:szCs w:val="24"/>
        </w:rPr>
        <w:t xml:space="preserve"> - u provjeri formalnih uvjeta neće se zahtijevati potvrda porezne uprave o urednom ispunjavanju obveza plaćanja doprinosa, poreza i drugih davanja, niti uvjerenje/potvrda nadležnog suda da se ne vodi postupak protiv osobe ovlaštene za zastupanje prijavitelja koja je potpisala prijavu i koja je ovlaštena potpisati ugovor o financiranju. </w:t>
      </w:r>
    </w:p>
    <w:p w14:paraId="0928CCAD" w14:textId="77777777" w:rsidR="0014605F" w:rsidRPr="00E822EF" w:rsidRDefault="0014605F" w:rsidP="00E92F06">
      <w:pPr>
        <w:contextualSpacing/>
        <w:jc w:val="both"/>
        <w:rPr>
          <w:rFonts w:ascii="Bookman Old Style" w:hAnsi="Bookman Old Style"/>
          <w:szCs w:val="24"/>
        </w:rPr>
      </w:pPr>
    </w:p>
    <w:p w14:paraId="7D40BDD2" w14:textId="77777777" w:rsidR="001E34E8" w:rsidRPr="00E822EF" w:rsidRDefault="001E34E8" w:rsidP="00E92F06">
      <w:pPr>
        <w:contextualSpacing/>
        <w:jc w:val="both"/>
        <w:rPr>
          <w:rFonts w:ascii="Bookman Old Style" w:hAnsi="Bookman Old Style"/>
          <w:szCs w:val="24"/>
        </w:rPr>
      </w:pPr>
    </w:p>
    <w:p w14:paraId="37BF0B3D" w14:textId="77777777" w:rsidR="00C64DE0" w:rsidRDefault="00836259" w:rsidP="00C64DE0">
      <w:pPr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/>
          <w:szCs w:val="24"/>
        </w:rPr>
        <w:t>3</w:t>
      </w:r>
      <w:r w:rsidR="00C64DE0">
        <w:rPr>
          <w:rFonts w:ascii="Bookman Old Style" w:hAnsi="Bookman Old Style" w:cs="Arial"/>
          <w:b/>
          <w:szCs w:val="24"/>
        </w:rPr>
        <w:t>. NAČIN PRIJAVE</w:t>
      </w:r>
    </w:p>
    <w:p w14:paraId="371EF701" w14:textId="77777777" w:rsidR="00C64DE0" w:rsidRDefault="00C64DE0" w:rsidP="00C64DE0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Za prijavu na Natječaj prijavitelji moraju popuniti propisane natječajne obrasce i dostaviti svu potrebnu dokumentaciju navedenu u Uputama. </w:t>
      </w:r>
    </w:p>
    <w:p w14:paraId="39F6C505" w14:textId="77777777" w:rsidR="00C64DE0" w:rsidRDefault="00C64DE0" w:rsidP="00C64DE0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Obrasci se popunjavaju elektronski, moraju biti potpisani  od ovlaštene osobe i ovjereni pečatom udruge. </w:t>
      </w:r>
    </w:p>
    <w:p w14:paraId="4AF11A9F" w14:textId="77777777" w:rsidR="00C64DE0" w:rsidRDefault="00C64DE0" w:rsidP="00C64DE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 xml:space="preserve">      </w:t>
      </w:r>
      <w:r>
        <w:rPr>
          <w:rFonts w:ascii="Bookman Old Style" w:hAnsi="Bookman Old Style" w:cs="Arial"/>
          <w:szCs w:val="24"/>
        </w:rPr>
        <w:t>Obvezne obrasce i propisanu dokumentaciju potrebno je dostaviti u papirnatom obliku i na USB sticku ili CD-u.</w:t>
      </w:r>
    </w:p>
    <w:p w14:paraId="1E971C62" w14:textId="77777777" w:rsidR="00C64DE0" w:rsidRDefault="00C64DE0" w:rsidP="00C64DE0">
      <w:pPr>
        <w:widowControl w:val="0"/>
        <w:overflowPunct w:val="0"/>
        <w:autoSpaceDE w:val="0"/>
        <w:autoSpaceDN w:val="0"/>
        <w:adjustRightInd w:val="0"/>
        <w:ind w:right="520" w:firstLine="428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Navedenu natječajnu dokumentaciju potrebno je dostaviti u zatvorenoj omotnici, na adresu:</w:t>
      </w:r>
    </w:p>
    <w:p w14:paraId="26288E2E" w14:textId="77777777" w:rsidR="00C64DE0" w:rsidRDefault="00C64DE0" w:rsidP="00C64DE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</w:rPr>
      </w:pPr>
    </w:p>
    <w:p w14:paraId="7CE3457C" w14:textId="77777777" w:rsidR="004B4B04" w:rsidRDefault="004B4B04" w:rsidP="00C64DE0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</w:rPr>
      </w:pPr>
    </w:p>
    <w:p w14:paraId="35EDB0E4" w14:textId="77777777" w:rsidR="00C64DE0" w:rsidRDefault="00C64DE0" w:rsidP="00C64DE0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>OPĆINA GOLA</w:t>
      </w:r>
    </w:p>
    <w:p w14:paraId="7AA7E4A1" w14:textId="77777777" w:rsidR="00C64DE0" w:rsidRDefault="00C64DE0" w:rsidP="00C64DE0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b/>
          <w:bCs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>Mihovila Pavleka Miškine 1, 48 331 Gola</w:t>
      </w:r>
    </w:p>
    <w:p w14:paraId="15FAF179" w14:textId="600AAB77" w:rsidR="00C64DE0" w:rsidRDefault="00C64DE0" w:rsidP="00C64DE0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>„Javni natječaj za financiranje provedbe programa/projekata vjerskih zajednica na području Općine Gola u 20</w:t>
      </w:r>
      <w:r w:rsidR="00A964BB">
        <w:rPr>
          <w:rFonts w:ascii="Bookman Old Style" w:hAnsi="Bookman Old Style" w:cs="Arial"/>
          <w:b/>
          <w:bCs/>
          <w:szCs w:val="24"/>
        </w:rPr>
        <w:t>2</w:t>
      </w:r>
      <w:r w:rsidR="00120279">
        <w:rPr>
          <w:rFonts w:ascii="Bookman Old Style" w:hAnsi="Bookman Old Style" w:cs="Arial"/>
          <w:b/>
          <w:bCs/>
          <w:szCs w:val="24"/>
        </w:rPr>
        <w:t>6</w:t>
      </w:r>
      <w:r>
        <w:rPr>
          <w:rFonts w:ascii="Bookman Old Style" w:hAnsi="Bookman Old Style" w:cs="Arial"/>
          <w:b/>
          <w:bCs/>
          <w:szCs w:val="24"/>
        </w:rPr>
        <w:t>. godini – NE OTVARAJ“</w:t>
      </w:r>
    </w:p>
    <w:p w14:paraId="570E6188" w14:textId="77777777" w:rsidR="00C64DE0" w:rsidRDefault="00C64DE0" w:rsidP="00C64DE0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5DC08F8C" w14:textId="77777777" w:rsidR="00C64DE0" w:rsidRDefault="00C64DE0" w:rsidP="00C64DE0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3F4FD257" w14:textId="77777777" w:rsidR="00C64DE0" w:rsidRDefault="00C64DE0" w:rsidP="00C64DE0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ili osobno u  Općinu Gola (radnim danom od 7,00 do 15,00 sati).</w:t>
      </w:r>
    </w:p>
    <w:p w14:paraId="74451D55" w14:textId="77777777" w:rsidR="004B4B04" w:rsidRDefault="004B4B04" w:rsidP="00C64DE0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1A833BE5" w14:textId="77777777" w:rsidR="004B4B04" w:rsidRDefault="004B4B04" w:rsidP="00C64DE0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379D76F7" w14:textId="77777777" w:rsidR="004B4B04" w:rsidRDefault="004B4B04" w:rsidP="006F143A">
      <w:pPr>
        <w:contextualSpacing/>
        <w:jc w:val="both"/>
        <w:rPr>
          <w:rFonts w:ascii="Bookman Old Style" w:hAnsi="Bookman Old Style"/>
          <w:b/>
          <w:caps/>
          <w:szCs w:val="24"/>
        </w:rPr>
      </w:pPr>
    </w:p>
    <w:p w14:paraId="2EE9B31B" w14:textId="77448B60" w:rsidR="004B4B04" w:rsidRDefault="005A7B5A" w:rsidP="004B4B04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 xml:space="preserve">4. </w:t>
      </w:r>
      <w:r w:rsidR="004B4B04">
        <w:rPr>
          <w:rFonts w:ascii="Bookman Old Style" w:hAnsi="Bookman Old Style" w:cs="Arial"/>
          <w:b/>
          <w:bCs/>
          <w:szCs w:val="24"/>
        </w:rPr>
        <w:t xml:space="preserve"> DATUM</w:t>
      </w:r>
      <w:r w:rsidR="001A5C68">
        <w:rPr>
          <w:rFonts w:ascii="Bookman Old Style" w:hAnsi="Bookman Old Style" w:cs="Arial"/>
          <w:b/>
          <w:bCs/>
          <w:szCs w:val="24"/>
        </w:rPr>
        <w:t xml:space="preserve"> </w:t>
      </w:r>
      <w:r w:rsidR="004B4B04">
        <w:rPr>
          <w:rFonts w:ascii="Bookman Old Style" w:hAnsi="Bookman Old Style" w:cs="Arial"/>
          <w:b/>
          <w:bCs/>
          <w:szCs w:val="24"/>
        </w:rPr>
        <w:t xml:space="preserve"> OBJAVE NATJEČAJA I ROK ZA PODNOŠENJE PRIJAVE</w:t>
      </w:r>
    </w:p>
    <w:p w14:paraId="5688D053" w14:textId="77777777" w:rsidR="004B4B04" w:rsidRDefault="004B4B04" w:rsidP="004B4B04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59ACDEDC" w14:textId="1AF4887B" w:rsidR="004B4B04" w:rsidRDefault="004B4B04" w:rsidP="004B4B04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Natječaj je otvoren danom objave na internetskim stranicama Općine Gola </w:t>
      </w:r>
      <w:hyperlink r:id="rId10" w:history="1">
        <w:r>
          <w:rPr>
            <w:rStyle w:val="Hiperveza"/>
            <w:rFonts w:ascii="Bookman Old Style" w:hAnsi="Bookman Old Style" w:cs="Arial"/>
            <w:szCs w:val="24"/>
          </w:rPr>
          <w:t>www.gola.hr</w:t>
        </w:r>
      </w:hyperlink>
      <w:r>
        <w:rPr>
          <w:rFonts w:ascii="Bookman Old Style" w:hAnsi="Bookman Old Style" w:cs="Arial"/>
          <w:szCs w:val="24"/>
        </w:rPr>
        <w:t xml:space="preserve"> </w:t>
      </w:r>
      <w:r w:rsidR="001A5C68">
        <w:rPr>
          <w:rFonts w:ascii="Bookman Old Style" w:hAnsi="Bookman Old Style" w:cs="Arial"/>
          <w:szCs w:val="24"/>
        </w:rPr>
        <w:t xml:space="preserve"> </w:t>
      </w:r>
      <w:r w:rsidRPr="00286C27">
        <w:rPr>
          <w:rFonts w:ascii="Bookman Old Style" w:hAnsi="Bookman Old Style" w:cs="Arial"/>
          <w:b/>
          <w:szCs w:val="24"/>
        </w:rPr>
        <w:t xml:space="preserve">od  </w:t>
      </w:r>
      <w:r w:rsidR="00120279">
        <w:rPr>
          <w:rFonts w:ascii="Bookman Old Style" w:hAnsi="Bookman Old Style" w:cs="Arial"/>
          <w:b/>
          <w:szCs w:val="24"/>
        </w:rPr>
        <w:t>2</w:t>
      </w:r>
      <w:r w:rsidRPr="00286C27">
        <w:rPr>
          <w:rFonts w:ascii="Bookman Old Style" w:hAnsi="Bookman Old Style" w:cs="Arial"/>
          <w:b/>
          <w:szCs w:val="24"/>
        </w:rPr>
        <w:t xml:space="preserve">. </w:t>
      </w:r>
      <w:r w:rsidR="00120279">
        <w:rPr>
          <w:rFonts w:ascii="Bookman Old Style" w:hAnsi="Bookman Old Style" w:cs="Arial"/>
          <w:b/>
          <w:szCs w:val="24"/>
        </w:rPr>
        <w:t>veljača</w:t>
      </w:r>
      <w:r w:rsidRPr="00286C27">
        <w:rPr>
          <w:rFonts w:ascii="Bookman Old Style" w:hAnsi="Bookman Old Style" w:cs="Arial"/>
          <w:b/>
          <w:szCs w:val="24"/>
        </w:rPr>
        <w:t xml:space="preserve"> 20</w:t>
      </w:r>
      <w:r w:rsidR="00A964BB">
        <w:rPr>
          <w:rFonts w:ascii="Bookman Old Style" w:hAnsi="Bookman Old Style" w:cs="Arial"/>
          <w:b/>
          <w:szCs w:val="24"/>
        </w:rPr>
        <w:t>2</w:t>
      </w:r>
      <w:r w:rsidR="00120279">
        <w:rPr>
          <w:rFonts w:ascii="Bookman Old Style" w:hAnsi="Bookman Old Style" w:cs="Arial"/>
          <w:b/>
          <w:szCs w:val="24"/>
        </w:rPr>
        <w:t>6</w:t>
      </w:r>
      <w:r w:rsidRPr="00286C27">
        <w:rPr>
          <w:rFonts w:ascii="Bookman Old Style" w:hAnsi="Bookman Old Style" w:cs="Arial"/>
          <w:b/>
          <w:szCs w:val="24"/>
        </w:rPr>
        <w:t>. godine</w:t>
      </w:r>
      <w:r>
        <w:rPr>
          <w:rFonts w:ascii="Bookman Old Style" w:hAnsi="Bookman Old Style" w:cs="Arial"/>
          <w:szCs w:val="24"/>
        </w:rPr>
        <w:t>.</w:t>
      </w:r>
    </w:p>
    <w:p w14:paraId="57EE8E8A" w14:textId="77777777" w:rsidR="004B4B04" w:rsidRDefault="004B4B04" w:rsidP="004B4B04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75DF1E32" w14:textId="7A27CBFF" w:rsidR="004B4B04" w:rsidRDefault="004B4B04" w:rsidP="004B4B04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Rok za prijavu na natječaj je </w:t>
      </w:r>
      <w:r w:rsidR="00120279">
        <w:rPr>
          <w:rFonts w:ascii="Bookman Old Style" w:hAnsi="Bookman Old Style" w:cs="Arial"/>
          <w:b/>
          <w:bCs/>
          <w:szCs w:val="24"/>
        </w:rPr>
        <w:t>2</w:t>
      </w:r>
      <w:r w:rsidRPr="00A54EE9">
        <w:rPr>
          <w:rFonts w:ascii="Bookman Old Style" w:hAnsi="Bookman Old Style" w:cs="Arial"/>
          <w:b/>
          <w:bCs/>
          <w:szCs w:val="24"/>
        </w:rPr>
        <w:t xml:space="preserve">. </w:t>
      </w:r>
      <w:r w:rsidR="00120279">
        <w:rPr>
          <w:rFonts w:ascii="Bookman Old Style" w:hAnsi="Bookman Old Style" w:cs="Arial"/>
          <w:b/>
          <w:bCs/>
          <w:szCs w:val="24"/>
        </w:rPr>
        <w:t>ožujka</w:t>
      </w:r>
      <w:r w:rsidRPr="00A54EE9">
        <w:rPr>
          <w:rFonts w:ascii="Bookman Old Style" w:hAnsi="Bookman Old Style" w:cs="Arial"/>
          <w:b/>
          <w:bCs/>
          <w:szCs w:val="24"/>
        </w:rPr>
        <w:t xml:space="preserve"> 20</w:t>
      </w:r>
      <w:r w:rsidR="00A964BB" w:rsidRPr="00A54EE9">
        <w:rPr>
          <w:rFonts w:ascii="Bookman Old Style" w:hAnsi="Bookman Old Style" w:cs="Arial"/>
          <w:b/>
          <w:bCs/>
          <w:szCs w:val="24"/>
        </w:rPr>
        <w:t>2</w:t>
      </w:r>
      <w:r w:rsidR="00120279">
        <w:rPr>
          <w:rFonts w:ascii="Bookman Old Style" w:hAnsi="Bookman Old Style" w:cs="Arial"/>
          <w:b/>
          <w:bCs/>
          <w:szCs w:val="24"/>
        </w:rPr>
        <w:t>6</w:t>
      </w:r>
      <w:r w:rsidRPr="00286C27">
        <w:rPr>
          <w:rFonts w:ascii="Bookman Old Style" w:hAnsi="Bookman Old Style" w:cs="Arial"/>
          <w:b/>
          <w:bCs/>
          <w:szCs w:val="24"/>
        </w:rPr>
        <w:t>. godine do 15,00 sati</w:t>
      </w:r>
      <w:r>
        <w:rPr>
          <w:rFonts w:ascii="Bookman Old Style" w:hAnsi="Bookman Old Style" w:cs="Arial"/>
          <w:szCs w:val="24"/>
        </w:rPr>
        <w:t>. Sve prijave poslane nakon navedenog roka neće biti uzete u razmatranje.</w:t>
      </w:r>
    </w:p>
    <w:p w14:paraId="0B964ABF" w14:textId="77777777" w:rsidR="004B4B04" w:rsidRDefault="004B4B04" w:rsidP="004B4B04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1FBE2820" w14:textId="77777777" w:rsidR="004B4B04" w:rsidRDefault="004B4B04" w:rsidP="004B4B04">
      <w:pPr>
        <w:widowControl w:val="0"/>
        <w:overflowPunct w:val="0"/>
        <w:autoSpaceDE w:val="0"/>
        <w:autoSpaceDN w:val="0"/>
        <w:adjustRightInd w:val="0"/>
        <w:ind w:right="20" w:firstLine="428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U slučaju da je prijava dostavljena osobno u pisarnicu, prijavitelju će biti izdana potvrda o točnom vremenu prijma pošiljke. Ako je prijava dostavljena poštom, vrijedit će datum koji je pečatom naznačen na omotnici.</w:t>
      </w:r>
    </w:p>
    <w:p w14:paraId="5D1629F1" w14:textId="77777777" w:rsidR="004B4B04" w:rsidRDefault="004B4B04" w:rsidP="004B4B04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3653E5FB" w14:textId="77777777" w:rsidR="004B4B04" w:rsidRDefault="004B4B04" w:rsidP="004B4B04">
      <w:pPr>
        <w:widowControl w:val="0"/>
        <w:overflowPunct w:val="0"/>
        <w:autoSpaceDE w:val="0"/>
        <w:autoSpaceDN w:val="0"/>
        <w:adjustRightInd w:val="0"/>
        <w:ind w:firstLine="428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Obrasci za prijavu zajedno s detaljnim uputama za prijavljivanje nalaze se na internetskim stranicama Općine Gola.</w:t>
      </w:r>
    </w:p>
    <w:p w14:paraId="4BAAA972" w14:textId="77777777" w:rsidR="004B4B04" w:rsidRDefault="004B4B04" w:rsidP="004B4B04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2677E5E2" w14:textId="0CE494BC" w:rsidR="00864F9C" w:rsidRDefault="004B4B04" w:rsidP="001D4AB2">
      <w:pPr>
        <w:widowControl w:val="0"/>
        <w:autoSpaceDE w:val="0"/>
        <w:autoSpaceDN w:val="0"/>
        <w:adjustRightInd w:val="0"/>
        <w:ind w:firstLine="428"/>
        <w:jc w:val="both"/>
        <w:rPr>
          <w:rFonts w:ascii="Bookman Old Style" w:hAnsi="Bookman Old Style"/>
          <w:caps/>
          <w:szCs w:val="24"/>
        </w:rPr>
      </w:pPr>
      <w:r>
        <w:rPr>
          <w:rFonts w:ascii="Bookman Old Style" w:hAnsi="Bookman Old Style" w:cs="Arial"/>
          <w:szCs w:val="24"/>
        </w:rPr>
        <w:t xml:space="preserve">Sva pitanja vezana uz Javni natječaj mogu se postaviti telefonom na broj 048/221-658 ili slanjem upita na e-mail: </w:t>
      </w:r>
      <w:hyperlink r:id="rId11" w:history="1">
        <w:r w:rsidR="00864F9C" w:rsidRPr="00CA0A62">
          <w:rPr>
            <w:rStyle w:val="Hiperveza"/>
            <w:rFonts w:ascii="Bookman Old Style" w:hAnsi="Bookman Old Style" w:cs="Arial"/>
            <w:szCs w:val="24"/>
          </w:rPr>
          <w:t>darinka.kuzmic@gola.hr</w:t>
        </w:r>
      </w:hyperlink>
      <w:r w:rsidR="00864F9C">
        <w:rPr>
          <w:rFonts w:ascii="Bookman Old Style" w:hAnsi="Bookman Old Style"/>
          <w:b/>
          <w:caps/>
          <w:szCs w:val="24"/>
        </w:rPr>
        <w:t xml:space="preserve"> </w:t>
      </w:r>
      <w:r w:rsidR="00864F9C">
        <w:rPr>
          <w:rFonts w:ascii="Bookman Old Style" w:hAnsi="Bookman Old Style"/>
          <w:szCs w:val="24"/>
        </w:rPr>
        <w:t>i</w:t>
      </w:r>
      <w:r w:rsidR="00864F9C">
        <w:rPr>
          <w:rFonts w:ascii="Bookman Old Style" w:hAnsi="Bookman Old Style"/>
          <w:b/>
          <w:szCs w:val="24"/>
        </w:rPr>
        <w:t xml:space="preserve"> </w:t>
      </w:r>
      <w:hyperlink r:id="rId12" w:history="1">
        <w:r w:rsidR="00864F9C" w:rsidRPr="00CA0A62">
          <w:rPr>
            <w:rStyle w:val="Hiperveza"/>
            <w:rFonts w:ascii="Bookman Old Style" w:hAnsi="Bookman Old Style"/>
            <w:szCs w:val="24"/>
          </w:rPr>
          <w:t>opcina-gola@kc.t-com.hr</w:t>
        </w:r>
      </w:hyperlink>
    </w:p>
    <w:p w14:paraId="5768E1C8" w14:textId="01A4740D" w:rsidR="006F143A" w:rsidRDefault="001E34E8" w:rsidP="00120279">
      <w:pPr>
        <w:widowControl w:val="0"/>
        <w:autoSpaceDE w:val="0"/>
        <w:autoSpaceDN w:val="0"/>
        <w:adjustRightInd w:val="0"/>
        <w:ind w:left="420"/>
        <w:jc w:val="both"/>
        <w:rPr>
          <w:rFonts w:ascii="Bookman Old Style" w:hAnsi="Bookman Old Style"/>
          <w:b/>
          <w:caps/>
          <w:szCs w:val="24"/>
        </w:rPr>
      </w:pPr>
      <w:r w:rsidRPr="00E822EF">
        <w:rPr>
          <w:rFonts w:ascii="Bookman Old Style" w:hAnsi="Bookman Old Style"/>
          <w:b/>
          <w:caps/>
          <w:szCs w:val="24"/>
        </w:rPr>
        <w:t xml:space="preserve"> </w:t>
      </w:r>
      <w:bookmarkStart w:id="10" w:name="_Toc40507653"/>
      <w:bookmarkStart w:id="11" w:name="_Toc419712061"/>
    </w:p>
    <w:p w14:paraId="43DA3733" w14:textId="77777777" w:rsidR="00120279" w:rsidRPr="00E822EF" w:rsidRDefault="00120279" w:rsidP="00120279">
      <w:pPr>
        <w:widowControl w:val="0"/>
        <w:autoSpaceDE w:val="0"/>
        <w:autoSpaceDN w:val="0"/>
        <w:adjustRightInd w:val="0"/>
        <w:ind w:left="420"/>
        <w:jc w:val="both"/>
        <w:rPr>
          <w:rFonts w:ascii="Bookman Old Style" w:hAnsi="Bookman Old Style"/>
          <w:szCs w:val="24"/>
        </w:rPr>
      </w:pPr>
      <w:bookmarkStart w:id="12" w:name="_GoBack"/>
      <w:bookmarkEnd w:id="12"/>
    </w:p>
    <w:p w14:paraId="6DAA93C4" w14:textId="77777777" w:rsidR="006F143A" w:rsidRPr="00E822EF" w:rsidRDefault="007F35AC" w:rsidP="006F143A">
      <w:pPr>
        <w:contextualSpacing/>
        <w:jc w:val="both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 xml:space="preserve">      O</w:t>
      </w:r>
      <w:r w:rsidR="006F143A" w:rsidRPr="00E822EF">
        <w:rPr>
          <w:rFonts w:ascii="Bookman Old Style" w:hAnsi="Bookman Old Style"/>
          <w:color w:val="000000"/>
          <w:szCs w:val="24"/>
        </w:rPr>
        <w:t>dgovori na pojedine upite u najkraćem mogućem roku poslat će se izravno na adrese onih koji su pitanja postavili.</w:t>
      </w:r>
    </w:p>
    <w:p w14:paraId="43F3A570" w14:textId="77777777" w:rsidR="006F143A" w:rsidRPr="00E822EF" w:rsidRDefault="006F143A" w:rsidP="006F143A">
      <w:pPr>
        <w:contextualSpacing/>
        <w:jc w:val="both"/>
        <w:rPr>
          <w:rFonts w:ascii="Bookman Old Style" w:hAnsi="Bookman Old Style"/>
          <w:color w:val="000000"/>
          <w:szCs w:val="24"/>
        </w:rPr>
      </w:pPr>
    </w:p>
    <w:p w14:paraId="751E8E6E" w14:textId="77777777" w:rsidR="006F143A" w:rsidRPr="00E822EF" w:rsidRDefault="007F35AC" w:rsidP="006F143A">
      <w:pPr>
        <w:contextualSpacing/>
        <w:jc w:val="both"/>
        <w:rPr>
          <w:rFonts w:ascii="Bookman Old Style" w:hAnsi="Bookman Old Style"/>
          <w:color w:val="000000"/>
          <w:szCs w:val="24"/>
        </w:rPr>
      </w:pPr>
      <w:r>
        <w:rPr>
          <w:rFonts w:ascii="Bookman Old Style" w:hAnsi="Bookman Old Style"/>
          <w:color w:val="000000"/>
          <w:szCs w:val="24"/>
        </w:rPr>
        <w:t xml:space="preserve">      </w:t>
      </w:r>
      <w:r w:rsidR="006F143A" w:rsidRPr="00E822EF">
        <w:rPr>
          <w:rFonts w:ascii="Bookman Old Style" w:hAnsi="Bookman Old Style"/>
          <w:color w:val="000000"/>
          <w:szCs w:val="24"/>
        </w:rPr>
        <w:t>U svrhu osiguranja ravnopravnosti svih potencijalnih prijavitelja, davatelj sredstava ne može davati prethodna mišljenja o prihvatljivosti prijavitelja, aktivnosti ili troškova navedenih u prijavi.</w:t>
      </w:r>
    </w:p>
    <w:p w14:paraId="304AFC83" w14:textId="77777777" w:rsidR="006F143A" w:rsidRPr="00E822EF" w:rsidRDefault="006F143A" w:rsidP="006F143A">
      <w:pPr>
        <w:contextualSpacing/>
        <w:jc w:val="both"/>
        <w:rPr>
          <w:rFonts w:ascii="Bookman Old Style" w:hAnsi="Bookman Old Style"/>
          <w:color w:val="000000"/>
          <w:szCs w:val="24"/>
        </w:rPr>
      </w:pPr>
    </w:p>
    <w:p w14:paraId="47C5EC74" w14:textId="77777777" w:rsidR="006F143A" w:rsidRPr="00E822EF" w:rsidRDefault="006F143A" w:rsidP="006F143A">
      <w:pPr>
        <w:contextualSpacing/>
        <w:jc w:val="both"/>
        <w:rPr>
          <w:rFonts w:ascii="Bookman Old Style" w:hAnsi="Bookman Old Style"/>
          <w:color w:val="000000"/>
          <w:szCs w:val="24"/>
        </w:rPr>
      </w:pPr>
    </w:p>
    <w:p w14:paraId="0F0D0732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="Bookman Old Style" w:hAnsi="Bookman Old Style" w:cs="Arial"/>
          <w:b/>
          <w:bCs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 xml:space="preserve">5. PROCJENA PRIJAVA I DONOŠENJE ODLUKE O DODJELI </w:t>
      </w:r>
    </w:p>
    <w:p w14:paraId="01D9AF9B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lastRenderedPageBreak/>
        <w:t xml:space="preserve">    SREDSTAVA</w:t>
      </w:r>
    </w:p>
    <w:p w14:paraId="173287C1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088EC4AC" w14:textId="77777777" w:rsidR="00B81D4A" w:rsidRDefault="00B81D4A" w:rsidP="00B81D4A">
      <w:pPr>
        <w:widowControl w:val="0"/>
        <w:autoSpaceDE w:val="0"/>
        <w:autoSpaceDN w:val="0"/>
        <w:adjustRightInd w:val="0"/>
        <w:ind w:left="42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Procjenu prijavljenih programa provodi POVJERENSTVO.</w:t>
      </w:r>
    </w:p>
    <w:p w14:paraId="681B9E86" w14:textId="77777777" w:rsidR="00B81D4A" w:rsidRDefault="00B81D4A" w:rsidP="00B81D4A">
      <w:pPr>
        <w:widowControl w:val="0"/>
        <w:autoSpaceDE w:val="0"/>
        <w:autoSpaceDN w:val="0"/>
        <w:adjustRightInd w:val="0"/>
        <w:ind w:left="420"/>
        <w:rPr>
          <w:rFonts w:ascii="Bookman Old Style" w:hAnsi="Bookman Old Style" w:cs="Arial"/>
          <w:szCs w:val="24"/>
        </w:rPr>
      </w:pPr>
    </w:p>
    <w:p w14:paraId="069D62AF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bCs/>
          <w:szCs w:val="24"/>
        </w:rPr>
      </w:pPr>
    </w:p>
    <w:p w14:paraId="5EDF8B8B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>6. POSTUPAK ADMINISTRATIVNE PROVJERE</w:t>
      </w:r>
    </w:p>
    <w:p w14:paraId="40F947A3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363E0086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Davatelj financijskih sredstava ustrojava Povjerenstvo za provjeru ispunjavanja formalnih uvjeta natječaja koje utvrđuje:</w:t>
      </w:r>
    </w:p>
    <w:p w14:paraId="03A6D306" w14:textId="77777777" w:rsidR="00B81D4A" w:rsidRDefault="00B81D4A" w:rsidP="00B81D4A">
      <w:pPr>
        <w:numPr>
          <w:ilvl w:val="0"/>
          <w:numId w:val="22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je li prijava dostavljena u zadanome roku,</w:t>
      </w:r>
    </w:p>
    <w:p w14:paraId="31FA4574" w14:textId="77777777" w:rsidR="00B81D4A" w:rsidRDefault="00B81D4A" w:rsidP="00B81D4A">
      <w:pPr>
        <w:numPr>
          <w:ilvl w:val="0"/>
          <w:numId w:val="22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je li zatraženi iznos sredstava unutar financijskih pragova postavljenih u natječaju, </w:t>
      </w:r>
    </w:p>
    <w:p w14:paraId="6947366D" w14:textId="77777777" w:rsidR="00B81D4A" w:rsidRDefault="001C2C46" w:rsidP="00B81D4A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vjerska zajednica</w:t>
      </w:r>
      <w:r w:rsidR="00B81D4A">
        <w:rPr>
          <w:rFonts w:ascii="Bookman Old Style" w:hAnsi="Bookman Old Style" w:cs="Arial"/>
          <w:szCs w:val="24"/>
        </w:rPr>
        <w:t xml:space="preserve"> koja prijavljuje program/projekt ima sjedište na području Općine Gola, odnosno ima članove s prebivalištem na području Općine Gola ili je lokacija provedbe programa/projekta na području Općine,</w:t>
      </w:r>
    </w:p>
    <w:p w14:paraId="6BFFD1C8" w14:textId="77777777" w:rsidR="00B81D4A" w:rsidRDefault="00B81D4A" w:rsidP="00B81D4A">
      <w:pPr>
        <w:numPr>
          <w:ilvl w:val="0"/>
          <w:numId w:val="22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jesu li prijavitelj i partner prihvatljivi sukladno uputama za prijavitelje natječaja,</w:t>
      </w:r>
    </w:p>
    <w:p w14:paraId="501FCBDC" w14:textId="77777777" w:rsidR="00B81D4A" w:rsidRDefault="00B81D4A" w:rsidP="00B81D4A">
      <w:pPr>
        <w:numPr>
          <w:ilvl w:val="0"/>
          <w:numId w:val="22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jesu li dostavljeni, potpisani i ovjereni svi obvezni obrasci i</w:t>
      </w:r>
    </w:p>
    <w:p w14:paraId="6EDC8778" w14:textId="77777777" w:rsidR="00B81D4A" w:rsidRDefault="00B81D4A" w:rsidP="00B81D4A">
      <w:pPr>
        <w:numPr>
          <w:ilvl w:val="0"/>
          <w:numId w:val="22"/>
        </w:numPr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jesu li ispunjeni drugi formalni uvjeti natječaja. </w:t>
      </w:r>
    </w:p>
    <w:p w14:paraId="1D45EA8D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1E43E2B0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Sve se prijave urudžbiraju po redu zaprimanja, a osoba zadužena za praćenje prijava  vodi posebnu evidenciju. </w:t>
      </w:r>
    </w:p>
    <w:p w14:paraId="2D5C4E02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492974EC" w14:textId="77777777" w:rsidR="00B81D4A" w:rsidRDefault="00B81D4A" w:rsidP="00B81D4A">
      <w:pPr>
        <w:widowControl w:val="0"/>
        <w:autoSpaceDE w:val="0"/>
        <w:autoSpaceDN w:val="0"/>
        <w:adjustRightInd w:val="0"/>
        <w:ind w:left="72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Članice/članove Povjerenstva imenuje općinski načelnik Općine Gola.</w:t>
      </w:r>
    </w:p>
    <w:p w14:paraId="5677658A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3D7F36E0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Članice/članovi Povjerenstva prije početka rada u Povjerenstvu ne smiju biti u </w:t>
      </w:r>
      <w:r>
        <w:rPr>
          <w:rFonts w:ascii="Bookman Old Style" w:hAnsi="Bookman Old Style" w:cs="Arial"/>
          <w:szCs w:val="24"/>
          <w:u w:val="single"/>
        </w:rPr>
        <w:t>sukobu interesa</w:t>
      </w:r>
      <w:r>
        <w:rPr>
          <w:rFonts w:ascii="Bookman Old Style" w:hAnsi="Bookman Old Style" w:cs="Arial"/>
          <w:szCs w:val="24"/>
        </w:rPr>
        <w:t>, o čemu moraju potpisati posebnu izjavu. Svaka/svaki članica/član Povjerenstva potpisom dokazuje točnost utvrđenoga te da je dokumentacija pregledana.</w:t>
      </w:r>
    </w:p>
    <w:p w14:paraId="5468FDC0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szCs w:val="24"/>
          <w:u w:val="single"/>
        </w:rPr>
      </w:pPr>
    </w:p>
    <w:p w14:paraId="5ADB8870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  <w:u w:val="single"/>
        </w:rPr>
        <w:t>Prijave programa/projekata koje ne udovoljavaju uvjetima Javnog natječaja</w:t>
      </w:r>
      <w:r>
        <w:rPr>
          <w:rFonts w:ascii="Bookman Old Style" w:hAnsi="Bookman Old Style" w:cs="Arial"/>
          <w:szCs w:val="24"/>
        </w:rPr>
        <w:t xml:space="preserve"> (zakašnjele prijave, prijave koje ne sadrže svu pozivom propisanu, potpisanu i ovjerenu dokumentaciju ili prijava podnesena na neki drugi način odnosno suprotno uvjetima iz natječaja), neće se razmatrati, o čemu će prijavitelji biti obaviješteni pisanom obavijesti u roku od osam (8) dana s naznakom razloga zbog kojih prijava ne zadovoljava propisane uvjete natječaja.</w:t>
      </w:r>
    </w:p>
    <w:p w14:paraId="330E1AC9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3F2672A7" w14:textId="77777777" w:rsidR="00B81D4A" w:rsidRDefault="00B81D4A" w:rsidP="00B81D4A">
      <w:pPr>
        <w:widowControl w:val="0"/>
        <w:autoSpaceDE w:val="0"/>
        <w:autoSpaceDN w:val="0"/>
        <w:adjustRightInd w:val="0"/>
        <w:ind w:firstLine="709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Nakon provjere svih pristiglih i zaprimljenih prijava u odnosu na formalne uvjete poziva Povjerenstvo izrađuje popis svih prijavitelja koji su zadovoljili formalne uvjete, čije se prijave stoga upućuju na procjenu kvalitete, kao i popis svih prijavitelja koji nisu zadovoljili formalne uvjete Natječaja.</w:t>
      </w:r>
    </w:p>
    <w:p w14:paraId="41093E25" w14:textId="77777777" w:rsidR="00B81D4A" w:rsidRDefault="00B81D4A" w:rsidP="00B81D4A">
      <w:pPr>
        <w:widowControl w:val="0"/>
        <w:autoSpaceDE w:val="0"/>
        <w:autoSpaceDN w:val="0"/>
        <w:adjustRightInd w:val="0"/>
        <w:ind w:firstLine="709"/>
        <w:rPr>
          <w:rFonts w:ascii="Bookman Old Style" w:hAnsi="Bookman Old Style" w:cs="Arial"/>
          <w:szCs w:val="24"/>
        </w:rPr>
      </w:pPr>
    </w:p>
    <w:p w14:paraId="1AA1E43D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Prijavitelji koji nisu zadovoljili propisane uvjete natječaja mogu uložiti </w:t>
      </w:r>
      <w:r>
        <w:rPr>
          <w:rFonts w:ascii="Bookman Old Style" w:hAnsi="Bookman Old Style" w:cs="Arial"/>
          <w:szCs w:val="24"/>
          <w:u w:val="single"/>
        </w:rPr>
        <w:t>prigovor</w:t>
      </w:r>
      <w:r>
        <w:rPr>
          <w:rFonts w:ascii="Bookman Old Style" w:hAnsi="Bookman Old Style" w:cs="Arial"/>
          <w:szCs w:val="24"/>
        </w:rPr>
        <w:t xml:space="preserve"> općinskom načelniku u roku od osam (8) dana od primitka obavijesti.</w:t>
      </w:r>
    </w:p>
    <w:p w14:paraId="4FBDC6FC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bCs/>
          <w:szCs w:val="24"/>
        </w:rPr>
      </w:pPr>
    </w:p>
    <w:p w14:paraId="3E878EAF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bCs/>
          <w:szCs w:val="24"/>
        </w:rPr>
      </w:pPr>
    </w:p>
    <w:p w14:paraId="7179A0F2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bCs/>
          <w:szCs w:val="24"/>
        </w:rPr>
      </w:pPr>
    </w:p>
    <w:p w14:paraId="622047CB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bCs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>7.</w:t>
      </w:r>
      <w:r w:rsidR="001C2C46">
        <w:rPr>
          <w:rFonts w:ascii="Bookman Old Style" w:hAnsi="Bookman Old Style" w:cs="Arial"/>
          <w:b/>
          <w:bCs/>
          <w:szCs w:val="24"/>
        </w:rPr>
        <w:t xml:space="preserve">  </w:t>
      </w:r>
      <w:r>
        <w:rPr>
          <w:rFonts w:ascii="Bookman Old Style" w:hAnsi="Bookman Old Style" w:cs="Arial"/>
          <w:b/>
          <w:bCs/>
          <w:szCs w:val="24"/>
        </w:rPr>
        <w:t xml:space="preserve"> POSTUPAK OCJENE KVALITETE PROGRAMA I ROKOVI ZA </w:t>
      </w:r>
    </w:p>
    <w:p w14:paraId="0B6F1589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 xml:space="preserve">       PODNOŠENJE PRIGOVORA</w:t>
      </w:r>
    </w:p>
    <w:p w14:paraId="3F99D3A1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0B589D6F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 xml:space="preserve">Povjerenstvo za stručno ocjenjivanje pristiglih projekata i programa daje ocjenu kvalitete programa/projakata i prijedlog za financijsku potporu (Obrazac </w:t>
      </w:r>
      <w:r>
        <w:rPr>
          <w:rFonts w:ascii="Bookman Old Style" w:hAnsi="Bookman Old Style" w:cs="Arial"/>
          <w:szCs w:val="24"/>
        </w:rPr>
        <w:lastRenderedPageBreak/>
        <w:t>za ocjenu kvalitete/vrijednosti programa ili projekta – Obrazac 5).</w:t>
      </w:r>
    </w:p>
    <w:p w14:paraId="619C6BE9" w14:textId="77777777" w:rsidR="00B81D4A" w:rsidRDefault="00B81D4A" w:rsidP="00B81D4A">
      <w:pPr>
        <w:widowControl w:val="0"/>
        <w:autoSpaceDE w:val="0"/>
        <w:autoSpaceDN w:val="0"/>
        <w:adjustRightInd w:val="0"/>
        <w:ind w:firstLine="709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Razmatraju se samo oni programi/projekti koji su udovoljili propisanim uvjetima natječaja.</w:t>
      </w:r>
    </w:p>
    <w:p w14:paraId="48E4B983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Svaka pristigla i zaprimljena prijava ocjenjuje se temeljem kriterija navedenih u Obrascu za ocjenu programa/projekta.</w:t>
      </w:r>
    </w:p>
    <w:p w14:paraId="09ADB7B3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szCs w:val="24"/>
        </w:rPr>
      </w:pPr>
    </w:p>
    <w:p w14:paraId="686D1116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</w:rPr>
      </w:pPr>
    </w:p>
    <w:p w14:paraId="3B3568A3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bCs/>
          <w:szCs w:val="24"/>
        </w:rPr>
      </w:pPr>
      <w:r>
        <w:rPr>
          <w:rFonts w:ascii="Calibri" w:hAnsi="Calibri"/>
          <w:snapToGrid/>
          <w:sz w:val="22"/>
          <w:szCs w:val="22"/>
          <w:lang w:eastAsia="hr-HR"/>
        </w:rPr>
        <w:drawing>
          <wp:anchor distT="0" distB="0" distL="114300" distR="114300" simplePos="0" relativeHeight="251660288" behindDoc="1" locked="0" layoutInCell="0" allowOverlap="1" wp14:anchorId="143D4C46" wp14:editId="0EA3C411">
            <wp:simplePos x="0" y="0"/>
            <wp:positionH relativeFrom="page">
              <wp:posOffset>644525</wp:posOffset>
            </wp:positionH>
            <wp:positionV relativeFrom="page">
              <wp:posOffset>647700</wp:posOffset>
            </wp:positionV>
            <wp:extent cx="6271260" cy="59753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Arial"/>
          <w:b/>
          <w:bCs/>
          <w:szCs w:val="24"/>
        </w:rPr>
        <w:t xml:space="preserve">8. </w:t>
      </w:r>
      <w:r w:rsidR="001C2C46">
        <w:rPr>
          <w:rFonts w:ascii="Bookman Old Style" w:hAnsi="Bookman Old Style" w:cs="Arial"/>
          <w:b/>
          <w:bCs/>
          <w:szCs w:val="24"/>
        </w:rPr>
        <w:t xml:space="preserve"> </w:t>
      </w:r>
      <w:r>
        <w:rPr>
          <w:rFonts w:ascii="Bookman Old Style" w:hAnsi="Bookman Old Style" w:cs="Arial"/>
          <w:b/>
          <w:bCs/>
          <w:szCs w:val="24"/>
        </w:rPr>
        <w:t xml:space="preserve">OBAVIJEST O DONESENOJ ODLUCI I DODJELI FINANCIJSKIH </w:t>
      </w:r>
    </w:p>
    <w:p w14:paraId="0AFC016C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bCs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 xml:space="preserve">   </w:t>
      </w:r>
      <w:r w:rsidR="001C2C46">
        <w:rPr>
          <w:rFonts w:ascii="Bookman Old Style" w:hAnsi="Bookman Old Style" w:cs="Arial"/>
          <w:b/>
          <w:bCs/>
          <w:szCs w:val="24"/>
        </w:rPr>
        <w:t xml:space="preserve"> </w:t>
      </w:r>
      <w:r>
        <w:rPr>
          <w:rFonts w:ascii="Bookman Old Style" w:hAnsi="Bookman Old Style" w:cs="Arial"/>
          <w:b/>
          <w:bCs/>
          <w:szCs w:val="24"/>
        </w:rPr>
        <w:t xml:space="preserve"> SREDSTAVA</w:t>
      </w:r>
    </w:p>
    <w:p w14:paraId="00CF354D" w14:textId="77777777" w:rsidR="00B81D4A" w:rsidRDefault="00B81D4A" w:rsidP="00B81D4A">
      <w:pPr>
        <w:widowControl w:val="0"/>
        <w:autoSpaceDE w:val="0"/>
        <w:autoSpaceDN w:val="0"/>
        <w:adjustRightInd w:val="0"/>
        <w:ind w:left="360"/>
        <w:rPr>
          <w:rFonts w:ascii="Bookman Old Style" w:hAnsi="Bookman Old Style" w:cs="Arial"/>
          <w:szCs w:val="24"/>
        </w:rPr>
      </w:pPr>
    </w:p>
    <w:p w14:paraId="283C6CC4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Svi prijavitelji čije su prijave ušle u postupak ocjene, biti će obaviješteni o donesenoj odluci o dodjeli financijskih sredstava programima/projektima u sklopu natječaja.</w:t>
      </w:r>
    </w:p>
    <w:p w14:paraId="312571F9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Cs w:val="24"/>
        </w:rPr>
      </w:pPr>
    </w:p>
    <w:p w14:paraId="0492297A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Podnositelj prijave programa/projekta koji nije prihvaćen ima pravo prigovora na postupak odabira projekata i programa, kojeg podnosi pisanim putem načelniku u roku od osam (8) dana od dana zaprimanja pisanog obrazloženja iz stavka 1. ovog članka.</w:t>
      </w:r>
    </w:p>
    <w:p w14:paraId="764DD824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right="20"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14:paraId="2369C2B8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szCs w:val="24"/>
        </w:rPr>
      </w:pPr>
    </w:p>
    <w:p w14:paraId="2B5FE2CA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Podnositelji prijava kojima nije odobreno financiranje projekata i programa zbog niskog broja bodova imaju pravo uvida u konačni broj bodova, uz pravo Općine na zaštitu tajnosti podataka o osobama koji su stručno vrednovali projekt i program.</w:t>
      </w:r>
    </w:p>
    <w:p w14:paraId="188C1FF9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Ugovor o financiranju odobrenih programa se zaključuje između općine i Udruge.</w:t>
      </w:r>
    </w:p>
    <w:p w14:paraId="52B35CF6" w14:textId="77777777" w:rsidR="00B81D4A" w:rsidRDefault="00B81D4A" w:rsidP="00B81D4A">
      <w:pPr>
        <w:widowControl w:val="0"/>
        <w:overflowPunct w:val="0"/>
        <w:autoSpaceDE w:val="0"/>
        <w:autoSpaceDN w:val="0"/>
        <w:adjustRightInd w:val="0"/>
        <w:spacing w:line="228" w:lineRule="auto"/>
        <w:ind w:firstLine="72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Arial"/>
          <w:szCs w:val="24"/>
        </w:rPr>
        <w:t>Sredstva će se sukladno Ugovoru isplaćivati na žiro račune udruga.</w:t>
      </w:r>
    </w:p>
    <w:p w14:paraId="46022A79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bCs/>
          <w:szCs w:val="24"/>
        </w:rPr>
      </w:pPr>
    </w:p>
    <w:p w14:paraId="5C244D61" w14:textId="77777777" w:rsidR="001C2C46" w:rsidRDefault="001C2C46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bCs/>
          <w:szCs w:val="24"/>
        </w:rPr>
      </w:pPr>
    </w:p>
    <w:p w14:paraId="77B971E1" w14:textId="77777777" w:rsidR="00B81D4A" w:rsidRDefault="00B81D4A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bCs/>
          <w:szCs w:val="24"/>
        </w:rPr>
      </w:pPr>
      <w:r>
        <w:rPr>
          <w:rFonts w:ascii="Bookman Old Style" w:hAnsi="Bookman Old Style" w:cs="Arial"/>
          <w:b/>
          <w:bCs/>
          <w:szCs w:val="24"/>
        </w:rPr>
        <w:t>9.  POPIS NATJEČAJNE DOKUMENTACIJE</w:t>
      </w:r>
    </w:p>
    <w:p w14:paraId="2052B74E" w14:textId="77777777" w:rsidR="003A1122" w:rsidRDefault="003A1122" w:rsidP="00B81D4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b/>
          <w:bCs/>
          <w:szCs w:val="24"/>
        </w:rPr>
      </w:pPr>
    </w:p>
    <w:p w14:paraId="204EFAD6" w14:textId="77777777" w:rsidR="00B81D4A" w:rsidRDefault="00B81D4A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ind w:hanging="367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Javni natječaj </w:t>
      </w:r>
      <w:r w:rsidR="001C2C46">
        <w:rPr>
          <w:rFonts w:ascii="Bookman Old Style" w:hAnsi="Bookman Old Style" w:cs="Calibri"/>
        </w:rPr>
        <w:t>(Obrazac 1.)</w:t>
      </w:r>
    </w:p>
    <w:p w14:paraId="10F9B2DF" w14:textId="77777777" w:rsidR="00B81D4A" w:rsidRDefault="00B81D4A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Upute za prijavitelje (Obrazac 2.)</w:t>
      </w:r>
    </w:p>
    <w:p w14:paraId="564FC14B" w14:textId="77777777" w:rsidR="00B81D4A" w:rsidRDefault="00B81D4A" w:rsidP="00B81D4A">
      <w:pPr>
        <w:widowControl w:val="0"/>
        <w:autoSpaceDE w:val="0"/>
        <w:autoSpaceDN w:val="0"/>
        <w:adjustRightInd w:val="0"/>
        <w:spacing w:line="1" w:lineRule="exact"/>
        <w:rPr>
          <w:rFonts w:ascii="Bookman Old Style" w:hAnsi="Bookman Old Style" w:cs="Calibri"/>
        </w:rPr>
      </w:pPr>
    </w:p>
    <w:p w14:paraId="4CB7417F" w14:textId="77777777" w:rsidR="00B81D4A" w:rsidRDefault="00B81D4A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Obrazac opisa programa ili projekta  (Obrazac 3.1.)</w:t>
      </w:r>
    </w:p>
    <w:p w14:paraId="2D588A84" w14:textId="77777777" w:rsidR="00B81D4A" w:rsidRDefault="00B81D4A" w:rsidP="00B81D4A">
      <w:pPr>
        <w:widowControl w:val="0"/>
        <w:autoSpaceDE w:val="0"/>
        <w:autoSpaceDN w:val="0"/>
        <w:adjustRightInd w:val="0"/>
        <w:spacing w:line="1" w:lineRule="exact"/>
        <w:rPr>
          <w:rFonts w:ascii="Bookman Old Style" w:hAnsi="Bookman Old Style" w:cs="Calibri"/>
        </w:rPr>
      </w:pPr>
    </w:p>
    <w:p w14:paraId="38C6BA94" w14:textId="77777777" w:rsidR="00B81D4A" w:rsidRDefault="00B81D4A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Obrazac proračuna programa ili projekta (Obrazac 3.2.)</w:t>
      </w:r>
    </w:p>
    <w:p w14:paraId="3AF08453" w14:textId="77777777" w:rsidR="00B81D4A" w:rsidRDefault="00B81D4A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Popis priloga koji se prilažu  prijavi (Obrazac 4.) </w:t>
      </w:r>
    </w:p>
    <w:p w14:paraId="381145B6" w14:textId="77777777" w:rsidR="00B81D4A" w:rsidRDefault="00B81D4A" w:rsidP="00B81D4A">
      <w:pPr>
        <w:widowControl w:val="0"/>
        <w:autoSpaceDE w:val="0"/>
        <w:autoSpaceDN w:val="0"/>
        <w:adjustRightInd w:val="0"/>
        <w:spacing w:line="1" w:lineRule="exact"/>
        <w:rPr>
          <w:rFonts w:ascii="Bookman Old Style" w:hAnsi="Bookman Old Style" w:cs="Calibri"/>
        </w:rPr>
      </w:pPr>
    </w:p>
    <w:p w14:paraId="09AC1DA1" w14:textId="77777777" w:rsidR="00B81D4A" w:rsidRDefault="00B81D4A" w:rsidP="00B81D4A">
      <w:pPr>
        <w:widowControl w:val="0"/>
        <w:autoSpaceDE w:val="0"/>
        <w:autoSpaceDN w:val="0"/>
        <w:adjustRightInd w:val="0"/>
        <w:spacing w:line="1" w:lineRule="exact"/>
        <w:rPr>
          <w:rFonts w:ascii="Bookman Old Style" w:hAnsi="Bookman Old Style" w:cs="Calibri"/>
        </w:rPr>
      </w:pPr>
    </w:p>
    <w:p w14:paraId="3B002672" w14:textId="77777777" w:rsidR="0013617A" w:rsidRDefault="0013617A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>Obrazac izjave o nepostojanju dvostrukog finaciranja (Obrazac 6.)</w:t>
      </w:r>
    </w:p>
    <w:p w14:paraId="0FCFC413" w14:textId="77777777" w:rsidR="00B81D4A" w:rsidRDefault="00B81D4A" w:rsidP="00B81D4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line="237" w:lineRule="auto"/>
        <w:ind w:hanging="367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Obrazac izjave o urednom ispunjavanju obveza iz prethodnog razdoblja (Obrazac 7.)</w:t>
      </w:r>
    </w:p>
    <w:p w14:paraId="30A1CC85" w14:textId="77777777" w:rsidR="00B81D4A" w:rsidRDefault="00B81D4A" w:rsidP="00B81D4A">
      <w:pPr>
        <w:widowControl w:val="0"/>
        <w:autoSpaceDE w:val="0"/>
        <w:autoSpaceDN w:val="0"/>
        <w:adjustRightInd w:val="0"/>
        <w:spacing w:line="1" w:lineRule="exact"/>
        <w:rPr>
          <w:rFonts w:ascii="Bookman Old Style" w:hAnsi="Bookman Old Style" w:cs="Calibri"/>
        </w:rPr>
      </w:pPr>
    </w:p>
    <w:p w14:paraId="25CA3853" w14:textId="77777777" w:rsidR="00B81D4A" w:rsidRDefault="00B81D4A" w:rsidP="00B81D4A">
      <w:pPr>
        <w:widowControl w:val="0"/>
        <w:autoSpaceDE w:val="0"/>
        <w:autoSpaceDN w:val="0"/>
        <w:adjustRightInd w:val="0"/>
        <w:spacing w:line="1" w:lineRule="exact"/>
        <w:rPr>
          <w:rFonts w:ascii="Bookman Old Style" w:hAnsi="Bookman Old Style" w:cs="Calibri"/>
        </w:rPr>
      </w:pPr>
    </w:p>
    <w:p w14:paraId="59DF8657" w14:textId="1223A671" w:rsidR="00B81D4A" w:rsidRDefault="0013617A" w:rsidP="0013617A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</w:t>
      </w:r>
      <w:r w:rsidR="001A5C68">
        <w:rPr>
          <w:rFonts w:ascii="Bookman Old Style" w:hAnsi="Bookman Old Style" w:cs="Calibri"/>
        </w:rPr>
        <w:t xml:space="preserve">8.  </w:t>
      </w:r>
      <w:r w:rsidR="00B81D4A">
        <w:rPr>
          <w:rFonts w:ascii="Bookman Old Style" w:hAnsi="Bookman Old Style" w:cs="Calibri"/>
        </w:rPr>
        <w:t>Obrazac opisnog izvještaja provedbe programa ili projekta (Obrazac 9.1.)</w:t>
      </w:r>
    </w:p>
    <w:p w14:paraId="6F31AEAA" w14:textId="77777777" w:rsidR="00B81D4A" w:rsidRDefault="00B81D4A" w:rsidP="00B81D4A">
      <w:pPr>
        <w:widowControl w:val="0"/>
        <w:autoSpaceDE w:val="0"/>
        <w:autoSpaceDN w:val="0"/>
        <w:adjustRightInd w:val="0"/>
        <w:spacing w:line="1" w:lineRule="exact"/>
        <w:rPr>
          <w:rFonts w:ascii="Bookman Old Style" w:hAnsi="Bookman Old Style" w:cs="Calibri"/>
        </w:rPr>
      </w:pPr>
    </w:p>
    <w:p w14:paraId="6006A1A6" w14:textId="070BC803" w:rsidR="00DF0CC0" w:rsidRDefault="00DF0CC0" w:rsidP="00DF0CC0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</w:t>
      </w:r>
      <w:r w:rsidR="0013617A">
        <w:rPr>
          <w:rFonts w:ascii="Bookman Old Style" w:hAnsi="Bookman Old Style" w:cs="Calibri"/>
        </w:rPr>
        <w:t xml:space="preserve"> </w:t>
      </w:r>
      <w:r>
        <w:rPr>
          <w:rFonts w:ascii="Bookman Old Style" w:hAnsi="Bookman Old Style" w:cs="Calibri"/>
        </w:rPr>
        <w:t xml:space="preserve"> </w:t>
      </w:r>
      <w:r w:rsidR="001A5C68">
        <w:rPr>
          <w:rFonts w:ascii="Bookman Old Style" w:hAnsi="Bookman Old Style" w:cs="Calibri"/>
        </w:rPr>
        <w:t xml:space="preserve">9. </w:t>
      </w:r>
      <w:r w:rsidR="00B81D4A">
        <w:rPr>
          <w:rFonts w:ascii="Bookman Old Style" w:hAnsi="Bookman Old Style" w:cs="Calibri"/>
        </w:rPr>
        <w:t xml:space="preserve">Obrazac  financijskog izvještaja provedbe programa ili projekta (Obrazac </w:t>
      </w:r>
      <w:r>
        <w:rPr>
          <w:rFonts w:ascii="Bookman Old Style" w:hAnsi="Bookman Old Style" w:cs="Calibri"/>
        </w:rPr>
        <w:t xml:space="preserve">   </w:t>
      </w:r>
    </w:p>
    <w:p w14:paraId="79743ABD" w14:textId="77777777" w:rsidR="00B81D4A" w:rsidRDefault="00DF0CC0" w:rsidP="00DF0CC0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="Calibri"/>
        </w:rPr>
        <w:t xml:space="preserve">         </w:t>
      </w:r>
      <w:r w:rsidR="00B81D4A">
        <w:rPr>
          <w:rFonts w:ascii="Bookman Old Style" w:hAnsi="Bookman Old Style" w:cs="Calibri"/>
        </w:rPr>
        <w:t>9.2.)</w:t>
      </w:r>
    </w:p>
    <w:p w14:paraId="7AFE51E7" w14:textId="5E448A5D" w:rsidR="00B81D4A" w:rsidRDefault="0013617A" w:rsidP="00DF0CC0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jc w:val="both"/>
        <w:rPr>
          <w:rFonts w:ascii="Bookman Old Style" w:hAnsi="Bookman Old Style" w:cs="Arial"/>
          <w:szCs w:val="24"/>
        </w:rPr>
      </w:pPr>
      <w:r>
        <w:rPr>
          <w:rFonts w:ascii="Bookman Old Style" w:hAnsi="Bookman Old Style" w:cs="Calibri"/>
        </w:rPr>
        <w:t xml:space="preserve"> </w:t>
      </w:r>
      <w:r w:rsidR="00DF0CC0">
        <w:rPr>
          <w:rFonts w:ascii="Bookman Old Style" w:hAnsi="Bookman Old Style" w:cs="Calibri"/>
        </w:rPr>
        <w:t xml:space="preserve">   </w:t>
      </w:r>
      <w:r w:rsidR="00B81D4A">
        <w:rPr>
          <w:rFonts w:ascii="Bookman Old Style" w:hAnsi="Bookman Old Style" w:cs="Calibri"/>
        </w:rPr>
        <w:t>1</w:t>
      </w:r>
      <w:r w:rsidR="001A5C68">
        <w:rPr>
          <w:rFonts w:ascii="Bookman Old Style" w:hAnsi="Bookman Old Style" w:cs="Calibri"/>
        </w:rPr>
        <w:t xml:space="preserve">0. </w:t>
      </w:r>
      <w:r w:rsidR="00B81D4A">
        <w:rPr>
          <w:rFonts w:ascii="Bookman Old Style" w:hAnsi="Bookman Old Style" w:cs="Calibri"/>
        </w:rPr>
        <w:t>Obrazac izjave o partnerstvu (Obrazac 9.3.).</w:t>
      </w:r>
      <w:bookmarkEnd w:id="10"/>
      <w:bookmarkEnd w:id="11"/>
    </w:p>
    <w:sectPr w:rsidR="00B81D4A" w:rsidSect="002330A5">
      <w:footerReference w:type="default" r:id="rId14"/>
      <w:footerReference w:type="first" r:id="rId15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6E70A" w14:textId="77777777" w:rsidR="006A7615" w:rsidRDefault="006A7615" w:rsidP="00D67B3A">
      <w:r>
        <w:separator/>
      </w:r>
    </w:p>
  </w:endnote>
  <w:endnote w:type="continuationSeparator" w:id="0">
    <w:p w14:paraId="6404B756" w14:textId="77777777" w:rsidR="006A7615" w:rsidRDefault="006A7615" w:rsidP="00D6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AE1DC" w14:textId="77777777" w:rsidR="008D4C59" w:rsidRPr="008D4C59" w:rsidRDefault="00DD09A4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</w:rPr>
    </w:pPr>
    <w:r w:rsidRPr="008D4C59">
      <w:rPr>
        <w:rFonts w:ascii="Cambria" w:hAnsi="Cambria"/>
      </w:rPr>
      <w:t>Upute za prijavitelje</w:t>
    </w:r>
    <w:r w:rsidRPr="008D4C59">
      <w:tab/>
    </w:r>
    <w:r w:rsidR="00265EC9" w:rsidRPr="008D4C59">
      <w:fldChar w:fldCharType="begin"/>
    </w:r>
    <w:r w:rsidRPr="008D4C59">
      <w:instrText xml:space="preserve"> PAGE   \* MERGEFORMAT </w:instrText>
    </w:r>
    <w:r w:rsidR="00265EC9" w:rsidRPr="008D4C59">
      <w:fldChar w:fldCharType="separate"/>
    </w:r>
    <w:r w:rsidR="00120279" w:rsidRPr="00120279">
      <w:rPr>
        <w:rFonts w:ascii="Cambria" w:hAnsi="Cambria"/>
      </w:rPr>
      <w:t>7</w:t>
    </w:r>
    <w:r w:rsidR="00265EC9" w:rsidRPr="008D4C59">
      <w:fldChar w:fldCharType="end"/>
    </w:r>
  </w:p>
  <w:p w14:paraId="49678745" w14:textId="77777777" w:rsidR="00587F8B" w:rsidRPr="008D4C59" w:rsidRDefault="006A7615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53DEA" w14:textId="77777777" w:rsidR="00331983" w:rsidRDefault="00DD09A4" w:rsidP="00331983">
    <w:pPr>
      <w:pStyle w:val="Podnoje"/>
      <w:tabs>
        <w:tab w:val="left" w:pos="3705"/>
        <w:tab w:val="right" w:pos="10205"/>
      </w:tabs>
    </w:pPr>
    <w:r w:rsidRPr="008D4C59">
      <w:t>Upute za prijavitelje</w:t>
    </w:r>
    <w:r>
      <w:tab/>
    </w:r>
    <w:r>
      <w:tab/>
    </w:r>
  </w:p>
  <w:p w14:paraId="31A50922" w14:textId="77777777" w:rsidR="00331983" w:rsidRDefault="006A7615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2CECC" w14:textId="77777777" w:rsidR="006A7615" w:rsidRDefault="006A7615" w:rsidP="00D67B3A">
      <w:r>
        <w:separator/>
      </w:r>
    </w:p>
  </w:footnote>
  <w:footnote w:type="continuationSeparator" w:id="0">
    <w:p w14:paraId="4836A72D" w14:textId="77777777" w:rsidR="006A7615" w:rsidRDefault="006A7615" w:rsidP="00D6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000063CB"/>
    <w:lvl w:ilvl="0" w:tplc="00006B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3A9E"/>
    <w:multiLevelType w:val="hybridMultilevel"/>
    <w:tmpl w:val="0000797D"/>
    <w:lvl w:ilvl="0" w:tplc="00005F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FA864AF"/>
    <w:multiLevelType w:val="hybridMultilevel"/>
    <w:tmpl w:val="900803D6"/>
    <w:lvl w:ilvl="0" w:tplc="128E1F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2771941"/>
    <w:multiLevelType w:val="hybridMultilevel"/>
    <w:tmpl w:val="E9701D0C"/>
    <w:lvl w:ilvl="0" w:tplc="67908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7719F"/>
    <w:multiLevelType w:val="multilevel"/>
    <w:tmpl w:val="05EEBFEA"/>
    <w:lvl w:ilvl="0">
      <w:start w:val="1"/>
      <w:numFmt w:val="decimal"/>
      <w:pStyle w:val="Naslov1"/>
      <w:lvlText w:val="%1."/>
      <w:lvlJc w:val="left"/>
      <w:pPr>
        <w:ind w:left="720" w:hanging="360"/>
      </w:pPr>
    </w:lvl>
    <w:lvl w:ilvl="1">
      <w:start w:val="1"/>
      <w:numFmt w:val="decimal"/>
      <w:pStyle w:val="Naslov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93BA4"/>
    <w:multiLevelType w:val="hybridMultilevel"/>
    <w:tmpl w:val="49B65F30"/>
    <w:lvl w:ilvl="0" w:tplc="041A0017">
      <w:start w:val="1"/>
      <w:numFmt w:val="lowerLetter"/>
      <w:lvlText w:val="%1)"/>
      <w:lvlJc w:val="left"/>
      <w:pPr>
        <w:ind w:left="363" w:hanging="360"/>
      </w:pPr>
    </w:lvl>
    <w:lvl w:ilvl="1" w:tplc="041A0019" w:tentative="1">
      <w:start w:val="1"/>
      <w:numFmt w:val="lowerLetter"/>
      <w:lvlText w:val="%2."/>
      <w:lvlJc w:val="left"/>
      <w:pPr>
        <w:ind w:left="1083" w:hanging="360"/>
      </w:pPr>
    </w:lvl>
    <w:lvl w:ilvl="2" w:tplc="041A001B" w:tentative="1">
      <w:start w:val="1"/>
      <w:numFmt w:val="lowerRoman"/>
      <w:lvlText w:val="%3."/>
      <w:lvlJc w:val="right"/>
      <w:pPr>
        <w:ind w:left="1803" w:hanging="180"/>
      </w:pPr>
    </w:lvl>
    <w:lvl w:ilvl="3" w:tplc="041A000F" w:tentative="1">
      <w:start w:val="1"/>
      <w:numFmt w:val="decimal"/>
      <w:lvlText w:val="%4."/>
      <w:lvlJc w:val="left"/>
      <w:pPr>
        <w:ind w:left="2523" w:hanging="360"/>
      </w:pPr>
    </w:lvl>
    <w:lvl w:ilvl="4" w:tplc="041A0019" w:tentative="1">
      <w:start w:val="1"/>
      <w:numFmt w:val="lowerLetter"/>
      <w:lvlText w:val="%5."/>
      <w:lvlJc w:val="left"/>
      <w:pPr>
        <w:ind w:left="3243" w:hanging="360"/>
      </w:pPr>
    </w:lvl>
    <w:lvl w:ilvl="5" w:tplc="041A001B" w:tentative="1">
      <w:start w:val="1"/>
      <w:numFmt w:val="lowerRoman"/>
      <w:lvlText w:val="%6."/>
      <w:lvlJc w:val="right"/>
      <w:pPr>
        <w:ind w:left="3963" w:hanging="180"/>
      </w:pPr>
    </w:lvl>
    <w:lvl w:ilvl="6" w:tplc="041A000F" w:tentative="1">
      <w:start w:val="1"/>
      <w:numFmt w:val="decimal"/>
      <w:lvlText w:val="%7."/>
      <w:lvlJc w:val="left"/>
      <w:pPr>
        <w:ind w:left="4683" w:hanging="360"/>
      </w:pPr>
    </w:lvl>
    <w:lvl w:ilvl="7" w:tplc="041A0019" w:tentative="1">
      <w:start w:val="1"/>
      <w:numFmt w:val="lowerLetter"/>
      <w:lvlText w:val="%8."/>
      <w:lvlJc w:val="left"/>
      <w:pPr>
        <w:ind w:left="5403" w:hanging="360"/>
      </w:pPr>
    </w:lvl>
    <w:lvl w:ilvl="8" w:tplc="041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40D9125C"/>
    <w:multiLevelType w:val="hybridMultilevel"/>
    <w:tmpl w:val="43E05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70BAE"/>
    <w:multiLevelType w:val="hybridMultilevel"/>
    <w:tmpl w:val="C3D07902"/>
    <w:lvl w:ilvl="0" w:tplc="187233CE">
      <w:start w:val="4"/>
      <w:numFmt w:val="bullet"/>
      <w:lvlText w:val="-"/>
      <w:lvlJc w:val="left"/>
      <w:pPr>
        <w:ind w:left="502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>
    <w:nsid w:val="624A730F"/>
    <w:multiLevelType w:val="hybridMultilevel"/>
    <w:tmpl w:val="77D23734"/>
    <w:lvl w:ilvl="0" w:tplc="F1CE2B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B7D83"/>
    <w:multiLevelType w:val="hybridMultilevel"/>
    <w:tmpl w:val="0492BF64"/>
    <w:lvl w:ilvl="0" w:tplc="AE5A42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677FB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6B0C76DE"/>
    <w:multiLevelType w:val="hybridMultilevel"/>
    <w:tmpl w:val="230CF782"/>
    <w:lvl w:ilvl="0" w:tplc="4F04A0BE">
      <w:start w:val="1"/>
      <w:numFmt w:val="decimal"/>
      <w:pStyle w:val="Naslov3"/>
      <w:lvlText w:val="2.4.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E0A47A2"/>
    <w:multiLevelType w:val="hybridMultilevel"/>
    <w:tmpl w:val="5A085D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D31FBC"/>
    <w:multiLevelType w:val="hybridMultilevel"/>
    <w:tmpl w:val="756655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125E4"/>
    <w:multiLevelType w:val="hybridMultilevel"/>
    <w:tmpl w:val="0BDEC67A"/>
    <w:lvl w:ilvl="0" w:tplc="5B02DAEC">
      <w:start w:val="1"/>
      <w:numFmt w:val="decimal"/>
      <w:pStyle w:val="Naslov5"/>
      <w:lvlText w:val="2.6.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>
    <w:nsid w:val="792F5019"/>
    <w:multiLevelType w:val="hybridMultilevel"/>
    <w:tmpl w:val="C1B23BD2"/>
    <w:lvl w:ilvl="0" w:tplc="F8C439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1"/>
  </w:num>
  <w:num w:numId="5">
    <w:abstractNumId w:val="13"/>
  </w:num>
  <w:num w:numId="6">
    <w:abstractNumId w:val="14"/>
  </w:num>
  <w:num w:numId="7">
    <w:abstractNumId w:val="7"/>
  </w:num>
  <w:num w:numId="8">
    <w:abstractNumId w:val="16"/>
  </w:num>
  <w:num w:numId="9">
    <w:abstractNumId w:val="19"/>
  </w:num>
  <w:num w:numId="10">
    <w:abstractNumId w:val="10"/>
  </w:num>
  <w:num w:numId="11">
    <w:abstractNumId w:val="5"/>
  </w:num>
  <w:num w:numId="12">
    <w:abstractNumId w:val="20"/>
  </w:num>
  <w:num w:numId="13">
    <w:abstractNumId w:val="4"/>
  </w:num>
  <w:num w:numId="14">
    <w:abstractNumId w:val="18"/>
  </w:num>
  <w:num w:numId="15">
    <w:abstractNumId w:val="15"/>
  </w:num>
  <w:num w:numId="16">
    <w:abstractNumId w:val="7"/>
    <w:lvlOverride w:ilvl="0">
      <w:startOverride w:val="2"/>
    </w:lvlOverride>
    <w:lvlOverride w:ilvl="1">
      <w:startOverride w:val="2"/>
    </w:lvlOverride>
  </w:num>
  <w:num w:numId="17">
    <w:abstractNumId w:val="7"/>
    <w:lvlOverride w:ilvl="0">
      <w:startOverride w:val="2"/>
    </w:lvlOverride>
    <w:lvlOverride w:ilvl="1">
      <w:startOverride w:val="2"/>
    </w:lvlOverride>
  </w:num>
  <w:num w:numId="18">
    <w:abstractNumId w:val="12"/>
  </w:num>
  <w:num w:numId="1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12"/>
    <w:rsid w:val="00044812"/>
    <w:rsid w:val="000857C2"/>
    <w:rsid w:val="00093BB7"/>
    <w:rsid w:val="000C5A07"/>
    <w:rsid w:val="000D523D"/>
    <w:rsid w:val="000F0C7C"/>
    <w:rsid w:val="000F3214"/>
    <w:rsid w:val="00111870"/>
    <w:rsid w:val="00113987"/>
    <w:rsid w:val="00120279"/>
    <w:rsid w:val="0013617A"/>
    <w:rsid w:val="0014605F"/>
    <w:rsid w:val="00175BAD"/>
    <w:rsid w:val="001876AC"/>
    <w:rsid w:val="00196604"/>
    <w:rsid w:val="001A5C68"/>
    <w:rsid w:val="001B230F"/>
    <w:rsid w:val="001C2C46"/>
    <w:rsid w:val="001D0C38"/>
    <w:rsid w:val="001D4AB2"/>
    <w:rsid w:val="001E34E8"/>
    <w:rsid w:val="002114BB"/>
    <w:rsid w:val="0021627A"/>
    <w:rsid w:val="00222DE6"/>
    <w:rsid w:val="00230761"/>
    <w:rsid w:val="00246F30"/>
    <w:rsid w:val="00265EC9"/>
    <w:rsid w:val="0027115D"/>
    <w:rsid w:val="00274D22"/>
    <w:rsid w:val="00283259"/>
    <w:rsid w:val="0028417A"/>
    <w:rsid w:val="00286C27"/>
    <w:rsid w:val="00294019"/>
    <w:rsid w:val="00294B90"/>
    <w:rsid w:val="002D555D"/>
    <w:rsid w:val="002F040C"/>
    <w:rsid w:val="002F2246"/>
    <w:rsid w:val="003160A6"/>
    <w:rsid w:val="00327966"/>
    <w:rsid w:val="00327DA0"/>
    <w:rsid w:val="003366A6"/>
    <w:rsid w:val="00336760"/>
    <w:rsid w:val="00337498"/>
    <w:rsid w:val="00340839"/>
    <w:rsid w:val="00367AAD"/>
    <w:rsid w:val="003757BA"/>
    <w:rsid w:val="00376DA7"/>
    <w:rsid w:val="0038373B"/>
    <w:rsid w:val="00392035"/>
    <w:rsid w:val="00393917"/>
    <w:rsid w:val="003A104D"/>
    <w:rsid w:val="003A1122"/>
    <w:rsid w:val="003A13BD"/>
    <w:rsid w:val="003A4EA0"/>
    <w:rsid w:val="003C5AB4"/>
    <w:rsid w:val="003E2267"/>
    <w:rsid w:val="00450222"/>
    <w:rsid w:val="004571E7"/>
    <w:rsid w:val="004860C9"/>
    <w:rsid w:val="004960BC"/>
    <w:rsid w:val="004A08D7"/>
    <w:rsid w:val="004A27EB"/>
    <w:rsid w:val="004B0B0D"/>
    <w:rsid w:val="004B4B04"/>
    <w:rsid w:val="004C7BCB"/>
    <w:rsid w:val="004F07CE"/>
    <w:rsid w:val="004F2E3C"/>
    <w:rsid w:val="004F587B"/>
    <w:rsid w:val="00511348"/>
    <w:rsid w:val="00536AA1"/>
    <w:rsid w:val="00540377"/>
    <w:rsid w:val="005609FC"/>
    <w:rsid w:val="00596E4D"/>
    <w:rsid w:val="005A7183"/>
    <w:rsid w:val="005A7B5A"/>
    <w:rsid w:val="005B084B"/>
    <w:rsid w:val="005F07A5"/>
    <w:rsid w:val="005F0836"/>
    <w:rsid w:val="005F2939"/>
    <w:rsid w:val="006A7615"/>
    <w:rsid w:val="006B6DA6"/>
    <w:rsid w:val="006C0C01"/>
    <w:rsid w:val="006D0CCB"/>
    <w:rsid w:val="006E4526"/>
    <w:rsid w:val="006F0B5D"/>
    <w:rsid w:val="006F143A"/>
    <w:rsid w:val="00721F37"/>
    <w:rsid w:val="00722317"/>
    <w:rsid w:val="00745D87"/>
    <w:rsid w:val="00752081"/>
    <w:rsid w:val="00756765"/>
    <w:rsid w:val="00756AF4"/>
    <w:rsid w:val="00784E37"/>
    <w:rsid w:val="007A0697"/>
    <w:rsid w:val="007C5029"/>
    <w:rsid w:val="007C7653"/>
    <w:rsid w:val="007D55BB"/>
    <w:rsid w:val="007D6A96"/>
    <w:rsid w:val="007E5B70"/>
    <w:rsid w:val="007F35AC"/>
    <w:rsid w:val="008056A6"/>
    <w:rsid w:val="00820367"/>
    <w:rsid w:val="00823981"/>
    <w:rsid w:val="00833128"/>
    <w:rsid w:val="00836259"/>
    <w:rsid w:val="008503A7"/>
    <w:rsid w:val="00864F9C"/>
    <w:rsid w:val="00882FC8"/>
    <w:rsid w:val="0088394C"/>
    <w:rsid w:val="008E3517"/>
    <w:rsid w:val="008E4A12"/>
    <w:rsid w:val="00927CB4"/>
    <w:rsid w:val="00933E7F"/>
    <w:rsid w:val="00947A91"/>
    <w:rsid w:val="009814B4"/>
    <w:rsid w:val="009826A2"/>
    <w:rsid w:val="009831EB"/>
    <w:rsid w:val="009A3329"/>
    <w:rsid w:val="009F2F6D"/>
    <w:rsid w:val="00A04ED8"/>
    <w:rsid w:val="00A1496B"/>
    <w:rsid w:val="00A17105"/>
    <w:rsid w:val="00A17CF4"/>
    <w:rsid w:val="00A22B1A"/>
    <w:rsid w:val="00A2410A"/>
    <w:rsid w:val="00A46EB9"/>
    <w:rsid w:val="00A51606"/>
    <w:rsid w:val="00A54EE9"/>
    <w:rsid w:val="00A70A2B"/>
    <w:rsid w:val="00A773F6"/>
    <w:rsid w:val="00A778E4"/>
    <w:rsid w:val="00A85A70"/>
    <w:rsid w:val="00A964BB"/>
    <w:rsid w:val="00AC0C03"/>
    <w:rsid w:val="00AC33AF"/>
    <w:rsid w:val="00AC3D3D"/>
    <w:rsid w:val="00AD61C8"/>
    <w:rsid w:val="00AE2A23"/>
    <w:rsid w:val="00AE72D1"/>
    <w:rsid w:val="00AF0EB6"/>
    <w:rsid w:val="00AF4602"/>
    <w:rsid w:val="00AF5AC9"/>
    <w:rsid w:val="00B010E0"/>
    <w:rsid w:val="00B22C35"/>
    <w:rsid w:val="00B41C71"/>
    <w:rsid w:val="00B4433C"/>
    <w:rsid w:val="00B633CA"/>
    <w:rsid w:val="00B633D9"/>
    <w:rsid w:val="00B67601"/>
    <w:rsid w:val="00B81D4A"/>
    <w:rsid w:val="00BA2342"/>
    <w:rsid w:val="00BA3AA4"/>
    <w:rsid w:val="00BA6133"/>
    <w:rsid w:val="00BB7149"/>
    <w:rsid w:val="00BC0AC3"/>
    <w:rsid w:val="00BD3ADA"/>
    <w:rsid w:val="00BE7860"/>
    <w:rsid w:val="00BF2755"/>
    <w:rsid w:val="00C1095A"/>
    <w:rsid w:val="00C22A27"/>
    <w:rsid w:val="00C3102F"/>
    <w:rsid w:val="00C3747A"/>
    <w:rsid w:val="00C45C0F"/>
    <w:rsid w:val="00C54CF6"/>
    <w:rsid w:val="00C57AD5"/>
    <w:rsid w:val="00C64DE0"/>
    <w:rsid w:val="00C848A4"/>
    <w:rsid w:val="00C95816"/>
    <w:rsid w:val="00CA584B"/>
    <w:rsid w:val="00CB1BE4"/>
    <w:rsid w:val="00CC0BE9"/>
    <w:rsid w:val="00CC7897"/>
    <w:rsid w:val="00CD3B79"/>
    <w:rsid w:val="00CD4A75"/>
    <w:rsid w:val="00CE1501"/>
    <w:rsid w:val="00CE4C31"/>
    <w:rsid w:val="00CF7596"/>
    <w:rsid w:val="00D5526A"/>
    <w:rsid w:val="00D6188F"/>
    <w:rsid w:val="00D619B5"/>
    <w:rsid w:val="00D63405"/>
    <w:rsid w:val="00D67B3A"/>
    <w:rsid w:val="00DA1175"/>
    <w:rsid w:val="00DA2D26"/>
    <w:rsid w:val="00DA6A23"/>
    <w:rsid w:val="00DC6F1E"/>
    <w:rsid w:val="00DD09A4"/>
    <w:rsid w:val="00DD6E25"/>
    <w:rsid w:val="00DF0CC0"/>
    <w:rsid w:val="00E32511"/>
    <w:rsid w:val="00E3298F"/>
    <w:rsid w:val="00E32C4B"/>
    <w:rsid w:val="00E364C3"/>
    <w:rsid w:val="00E5369C"/>
    <w:rsid w:val="00E822EF"/>
    <w:rsid w:val="00E864DD"/>
    <w:rsid w:val="00E86F36"/>
    <w:rsid w:val="00E92F06"/>
    <w:rsid w:val="00E9353F"/>
    <w:rsid w:val="00E96FC1"/>
    <w:rsid w:val="00EA1034"/>
    <w:rsid w:val="00EA68F8"/>
    <w:rsid w:val="00EA754C"/>
    <w:rsid w:val="00ED1C2D"/>
    <w:rsid w:val="00ED24FB"/>
    <w:rsid w:val="00ED6C22"/>
    <w:rsid w:val="00EE240E"/>
    <w:rsid w:val="00F01623"/>
    <w:rsid w:val="00F1507D"/>
    <w:rsid w:val="00F15D3B"/>
    <w:rsid w:val="00F237C4"/>
    <w:rsid w:val="00F5107C"/>
    <w:rsid w:val="00F52F0B"/>
    <w:rsid w:val="00F6499B"/>
    <w:rsid w:val="00F81AB5"/>
    <w:rsid w:val="00F87B7B"/>
    <w:rsid w:val="00F94D1C"/>
    <w:rsid w:val="00F97CBF"/>
    <w:rsid w:val="00FA6327"/>
    <w:rsid w:val="00FB6E5E"/>
    <w:rsid w:val="00FE03C1"/>
    <w:rsid w:val="00FF2E5C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D8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12"/>
    <w:pPr>
      <w:spacing w:after="0" w:line="240" w:lineRule="auto"/>
    </w:pPr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styleId="Naslov1">
    <w:name w:val="heading 1"/>
    <w:basedOn w:val="Normal"/>
    <w:next w:val="Normal"/>
    <w:link w:val="Naslov1Char"/>
    <w:qFormat/>
    <w:rsid w:val="008E4A12"/>
    <w:pPr>
      <w:pageBreakBefore/>
      <w:numPr>
        <w:numId w:val="7"/>
      </w:numPr>
      <w:tabs>
        <w:tab w:val="left" w:pos="284"/>
        <w:tab w:val="right" w:pos="9628"/>
      </w:tabs>
      <w:spacing w:before="120" w:after="480"/>
      <w:ind w:left="284" w:hanging="284"/>
      <w:jc w:val="both"/>
      <w:outlineLvl w:val="0"/>
    </w:pPr>
    <w:rPr>
      <w:rFonts w:ascii="Calibri" w:hAnsi="Calibri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E4A12"/>
    <w:pPr>
      <w:numPr>
        <w:ilvl w:val="1"/>
        <w:numId w:val="7"/>
      </w:numPr>
      <w:spacing w:before="120" w:after="120"/>
      <w:ind w:left="1077"/>
      <w:jc w:val="both"/>
      <w:outlineLvl w:val="1"/>
    </w:pPr>
    <w:rPr>
      <w:rFonts w:ascii="Calibri" w:hAnsi="Calibri"/>
      <w:b/>
      <w:caps/>
      <w:szCs w:val="24"/>
    </w:rPr>
  </w:style>
  <w:style w:type="paragraph" w:styleId="Naslov3">
    <w:name w:val="heading 3"/>
    <w:basedOn w:val="Naslov2"/>
    <w:next w:val="Normal"/>
    <w:link w:val="Naslov3Char"/>
    <w:qFormat/>
    <w:rsid w:val="008E4A12"/>
    <w:pPr>
      <w:keepNext/>
      <w:numPr>
        <w:ilvl w:val="0"/>
        <w:numId w:val="8"/>
      </w:numPr>
      <w:textboxTightWrap w:val="allLines"/>
      <w:outlineLvl w:val="2"/>
    </w:pPr>
  </w:style>
  <w:style w:type="paragraph" w:styleId="Naslov5">
    <w:name w:val="heading 5"/>
    <w:basedOn w:val="Normal"/>
    <w:next w:val="Normal"/>
    <w:link w:val="Naslov5Char"/>
    <w:qFormat/>
    <w:rsid w:val="008E4A12"/>
    <w:pPr>
      <w:numPr>
        <w:numId w:val="9"/>
      </w:numPr>
      <w:spacing w:before="120" w:after="120"/>
      <w:jc w:val="both"/>
      <w:outlineLvl w:val="4"/>
    </w:pPr>
    <w:rPr>
      <w:rFonts w:ascii="Calibri" w:hAnsi="Calibri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4A12"/>
    <w:rPr>
      <w:rFonts w:ascii="Calibri" w:eastAsia="Times New Roman" w:hAnsi="Calibri" w:cs="Times New Roman"/>
      <w:b/>
      <w:caps/>
      <w:noProof/>
      <w:snapToGrid w:val="0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8E4A12"/>
    <w:rPr>
      <w:rFonts w:ascii="Calibri" w:eastAsia="Times New Roman" w:hAnsi="Calibri" w:cs="Times New Roman"/>
      <w:b/>
      <w:noProof/>
      <w:snapToGrid w:val="0"/>
      <w:sz w:val="24"/>
      <w:szCs w:val="20"/>
    </w:rPr>
  </w:style>
  <w:style w:type="paragraph" w:customStyle="1" w:styleId="SubTitle1">
    <w:name w:val="SubTitle 1"/>
    <w:basedOn w:val="Normal"/>
    <w:next w:val="SubTitle2"/>
    <w:rsid w:val="008E4A1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8E4A12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ormal"/>
    <w:autoRedefine/>
    <w:uiPriority w:val="39"/>
    <w:rsid w:val="008E4A12"/>
    <w:pPr>
      <w:tabs>
        <w:tab w:val="left" w:pos="284"/>
        <w:tab w:val="right" w:pos="9628"/>
      </w:tabs>
      <w:spacing w:before="120" w:after="120"/>
      <w:ind w:left="284" w:hanging="284"/>
    </w:pPr>
    <w:rPr>
      <w:rFonts w:ascii="Calibri" w:hAnsi="Calibri"/>
      <w:b/>
      <w:caps/>
    </w:rPr>
  </w:style>
  <w:style w:type="paragraph" w:styleId="Sadraj2">
    <w:name w:val="toc 2"/>
    <w:basedOn w:val="Normal"/>
    <w:next w:val="Normal"/>
    <w:autoRedefine/>
    <w:uiPriority w:val="39"/>
    <w:rsid w:val="008E4A12"/>
    <w:pPr>
      <w:tabs>
        <w:tab w:val="left" w:pos="709"/>
        <w:tab w:val="right" w:leader="dot" w:pos="9628"/>
      </w:tabs>
      <w:spacing w:before="80" w:after="80"/>
      <w:ind w:left="709" w:hanging="425"/>
    </w:pPr>
    <w:rPr>
      <w:rFonts w:ascii="Calibri" w:hAnsi="Calibri"/>
      <w:b/>
      <w:sz w:val="22"/>
    </w:rPr>
  </w:style>
  <w:style w:type="paragraph" w:styleId="Sadraj3">
    <w:name w:val="toc 3"/>
    <w:basedOn w:val="Normal"/>
    <w:next w:val="Normal"/>
    <w:autoRedefine/>
    <w:uiPriority w:val="39"/>
    <w:rsid w:val="008E4A12"/>
    <w:pPr>
      <w:tabs>
        <w:tab w:val="left" w:pos="1134"/>
        <w:tab w:val="right" w:leader="dot" w:pos="9628"/>
      </w:tabs>
      <w:spacing w:before="40" w:after="40"/>
      <w:ind w:left="482"/>
    </w:pPr>
    <w:rPr>
      <w:rFonts w:ascii="Calibri" w:hAnsi="Calibri"/>
      <w:sz w:val="22"/>
    </w:rPr>
  </w:style>
  <w:style w:type="paragraph" w:customStyle="1" w:styleId="Text1">
    <w:name w:val="Text 1"/>
    <w:basedOn w:val="Normal"/>
    <w:rsid w:val="008E4A12"/>
    <w:pPr>
      <w:spacing w:after="240"/>
      <w:ind w:left="482"/>
      <w:jc w:val="both"/>
    </w:pPr>
  </w:style>
  <w:style w:type="character" w:styleId="Hiperveza">
    <w:name w:val="Hyperlink"/>
    <w:uiPriority w:val="99"/>
    <w:rsid w:val="008E4A12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8E4A12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basedOn w:val="Zadanifontodlomka"/>
    <w:link w:val="Podnoje"/>
    <w:uiPriority w:val="99"/>
    <w:rsid w:val="008E4A12"/>
    <w:rPr>
      <w:rFonts w:ascii="Arial" w:eastAsia="Times New Roman" w:hAnsi="Arial" w:cs="Times New Roman"/>
      <w:noProof/>
      <w:snapToGrid w:val="0"/>
      <w:sz w:val="16"/>
      <w:szCs w:val="20"/>
    </w:rPr>
  </w:style>
  <w:style w:type="paragraph" w:styleId="Sadraj5">
    <w:name w:val="toc 5"/>
    <w:basedOn w:val="Normal"/>
    <w:next w:val="Normal"/>
    <w:autoRedefine/>
    <w:uiPriority w:val="39"/>
    <w:rsid w:val="008E4A12"/>
    <w:pPr>
      <w:spacing w:before="40" w:after="40"/>
      <w:ind w:left="482"/>
    </w:pPr>
    <w:rPr>
      <w:rFonts w:ascii="Calibri" w:hAnsi="Calibri"/>
      <w:sz w:val="22"/>
    </w:rPr>
  </w:style>
  <w:style w:type="paragraph" w:styleId="Odlomakpopisa">
    <w:name w:val="List Paragraph"/>
    <w:basedOn w:val="Normal"/>
    <w:uiPriority w:val="99"/>
    <w:qFormat/>
    <w:rsid w:val="008E4A1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A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A12"/>
    <w:rPr>
      <w:rFonts w:ascii="Tahoma" w:eastAsia="Times New Roman" w:hAnsi="Tahoma" w:cs="Tahoma"/>
      <w:noProof/>
      <w:snapToGrid w:val="0"/>
      <w:sz w:val="16"/>
      <w:szCs w:val="16"/>
    </w:rPr>
  </w:style>
  <w:style w:type="paragraph" w:customStyle="1" w:styleId="Guidelines1">
    <w:name w:val="Guidelines 1"/>
    <w:basedOn w:val="Sadraj1"/>
    <w:rsid w:val="00E9353F"/>
    <w:pPr>
      <w:pageBreakBefore/>
      <w:spacing w:before="0" w:after="480"/>
      <w:ind w:left="488" w:hanging="488"/>
    </w:pPr>
    <w:rPr>
      <w:rFonts w:ascii="Times New Roman Bold" w:hAnsi="Times New Roman Bold"/>
      <w:noProof w:val="0"/>
      <w:sz w:val="22"/>
      <w:lang w:val="en-GB"/>
    </w:rPr>
  </w:style>
  <w:style w:type="paragraph" w:customStyle="1" w:styleId="Guidelines3">
    <w:name w:val="Guidelines 3"/>
    <w:basedOn w:val="Normal"/>
    <w:rsid w:val="00E935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noProof w:val="0"/>
      <w:sz w:val="22"/>
      <w:lang w:val="en-GB"/>
    </w:rPr>
  </w:style>
  <w:style w:type="paragraph" w:customStyle="1" w:styleId="Guidelines2">
    <w:name w:val="Guidelines 2"/>
    <w:basedOn w:val="Normal"/>
    <w:rsid w:val="006F143A"/>
    <w:pPr>
      <w:spacing w:before="240" w:after="240"/>
      <w:jc w:val="both"/>
    </w:pPr>
    <w:rPr>
      <w:b/>
      <w:smallCaps/>
      <w:noProof w:val="0"/>
      <w:lang w:val="en-GB"/>
    </w:rPr>
  </w:style>
  <w:style w:type="paragraph" w:styleId="Grafikeoznake">
    <w:name w:val="List Bullet"/>
    <w:basedOn w:val="Normal"/>
    <w:link w:val="GrafikeoznakeChar"/>
    <w:rsid w:val="006F143A"/>
    <w:pPr>
      <w:numPr>
        <w:numId w:val="18"/>
      </w:numPr>
      <w:spacing w:after="240"/>
      <w:jc w:val="both"/>
    </w:pPr>
    <w:rPr>
      <w:noProof w:val="0"/>
      <w:snapToGrid/>
      <w:lang w:val="en-GB" w:eastAsia="en-GB"/>
    </w:rPr>
  </w:style>
  <w:style w:type="character" w:customStyle="1" w:styleId="GrafikeoznakeChar">
    <w:name w:val="Grafičke oznake Char"/>
    <w:link w:val="Grafikeoznake"/>
    <w:rsid w:val="006F143A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BB71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7149"/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customStyle="1" w:styleId="Article">
    <w:name w:val="Article"/>
    <w:basedOn w:val="Normal"/>
    <w:autoRedefine/>
    <w:rsid w:val="00BF2755"/>
    <w:rPr>
      <w:rFonts w:ascii="Arial" w:hAnsi="Arial"/>
      <w:b/>
      <w:noProof w:val="0"/>
      <w:sz w:val="22"/>
      <w:u w:val="single"/>
      <w:lang w:val="en-GB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848A4"/>
    <w:pPr>
      <w:keepNext/>
      <w:keepLines/>
      <w:pageBreakBefore w:val="0"/>
      <w:numPr>
        <w:numId w:val="0"/>
      </w:numPr>
      <w:tabs>
        <w:tab w:val="clear" w:pos="284"/>
        <w:tab w:val="clear" w:pos="9628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noProof w:val="0"/>
      <w:snapToGrid/>
      <w:color w:val="365F91" w:themeColor="accent1" w:themeShade="BF"/>
    </w:rPr>
  </w:style>
  <w:style w:type="paragraph" w:customStyle="1" w:styleId="Application5">
    <w:name w:val="Application5"/>
    <w:basedOn w:val="Normal"/>
    <w:autoRedefine/>
    <w:rsid w:val="004F2E3C"/>
    <w:pPr>
      <w:widowControl w:val="0"/>
      <w:tabs>
        <w:tab w:val="num" w:pos="0"/>
      </w:tabs>
      <w:suppressAutoHyphens/>
      <w:spacing w:after="120"/>
      <w:ind w:left="360" w:hanging="360"/>
      <w:jc w:val="both"/>
    </w:pPr>
    <w:rPr>
      <w:rFonts w:ascii="Arial" w:hAnsi="Arial"/>
      <w:b/>
      <w:noProof w:val="0"/>
      <w:spacing w:val="-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12"/>
    <w:pPr>
      <w:spacing w:after="0" w:line="240" w:lineRule="auto"/>
    </w:pPr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styleId="Naslov1">
    <w:name w:val="heading 1"/>
    <w:basedOn w:val="Normal"/>
    <w:next w:val="Normal"/>
    <w:link w:val="Naslov1Char"/>
    <w:qFormat/>
    <w:rsid w:val="008E4A12"/>
    <w:pPr>
      <w:pageBreakBefore/>
      <w:numPr>
        <w:numId w:val="7"/>
      </w:numPr>
      <w:tabs>
        <w:tab w:val="left" w:pos="284"/>
        <w:tab w:val="right" w:pos="9628"/>
      </w:tabs>
      <w:spacing w:before="120" w:after="480"/>
      <w:ind w:left="284" w:hanging="284"/>
      <w:jc w:val="both"/>
      <w:outlineLvl w:val="0"/>
    </w:pPr>
    <w:rPr>
      <w:rFonts w:ascii="Calibri" w:hAnsi="Calibri"/>
      <w:b/>
      <w:caps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8E4A12"/>
    <w:pPr>
      <w:numPr>
        <w:ilvl w:val="1"/>
        <w:numId w:val="7"/>
      </w:numPr>
      <w:spacing w:before="120" w:after="120"/>
      <w:ind w:left="1077"/>
      <w:jc w:val="both"/>
      <w:outlineLvl w:val="1"/>
    </w:pPr>
    <w:rPr>
      <w:rFonts w:ascii="Calibri" w:hAnsi="Calibri"/>
      <w:b/>
      <w:caps/>
      <w:szCs w:val="24"/>
    </w:rPr>
  </w:style>
  <w:style w:type="paragraph" w:styleId="Naslov3">
    <w:name w:val="heading 3"/>
    <w:basedOn w:val="Naslov2"/>
    <w:next w:val="Normal"/>
    <w:link w:val="Naslov3Char"/>
    <w:qFormat/>
    <w:rsid w:val="008E4A12"/>
    <w:pPr>
      <w:keepNext/>
      <w:numPr>
        <w:ilvl w:val="0"/>
        <w:numId w:val="8"/>
      </w:numPr>
      <w:textboxTightWrap w:val="allLines"/>
      <w:outlineLvl w:val="2"/>
    </w:pPr>
  </w:style>
  <w:style w:type="paragraph" w:styleId="Naslov5">
    <w:name w:val="heading 5"/>
    <w:basedOn w:val="Normal"/>
    <w:next w:val="Normal"/>
    <w:link w:val="Naslov5Char"/>
    <w:qFormat/>
    <w:rsid w:val="008E4A12"/>
    <w:pPr>
      <w:numPr>
        <w:numId w:val="9"/>
      </w:numPr>
      <w:spacing w:before="120" w:after="120"/>
      <w:jc w:val="both"/>
      <w:outlineLvl w:val="4"/>
    </w:pPr>
    <w:rPr>
      <w:rFonts w:ascii="Calibri" w:hAnsi="Calibri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4A12"/>
    <w:rPr>
      <w:rFonts w:ascii="Calibri" w:eastAsia="Times New Roman" w:hAnsi="Calibri" w:cs="Times New Roman"/>
      <w:b/>
      <w:caps/>
      <w:noProof/>
      <w:snapToGrid w:val="0"/>
      <w:sz w:val="28"/>
      <w:szCs w:val="28"/>
    </w:rPr>
  </w:style>
  <w:style w:type="character" w:customStyle="1" w:styleId="Naslov2Char">
    <w:name w:val="Naslov 2 Char"/>
    <w:basedOn w:val="Zadanifontodlomka"/>
    <w:link w:val="Naslov2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8E4A12"/>
    <w:rPr>
      <w:rFonts w:ascii="Calibri" w:eastAsia="Times New Roman" w:hAnsi="Calibri" w:cs="Times New Roman"/>
      <w:b/>
      <w:caps/>
      <w:noProof/>
      <w:snapToGrid w:val="0"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8E4A12"/>
    <w:rPr>
      <w:rFonts w:ascii="Calibri" w:eastAsia="Times New Roman" w:hAnsi="Calibri" w:cs="Times New Roman"/>
      <w:b/>
      <w:noProof/>
      <w:snapToGrid w:val="0"/>
      <w:sz w:val="24"/>
      <w:szCs w:val="20"/>
    </w:rPr>
  </w:style>
  <w:style w:type="paragraph" w:customStyle="1" w:styleId="SubTitle1">
    <w:name w:val="SubTitle 1"/>
    <w:basedOn w:val="Normal"/>
    <w:next w:val="SubTitle2"/>
    <w:rsid w:val="008E4A1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8E4A12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ormal"/>
    <w:autoRedefine/>
    <w:uiPriority w:val="39"/>
    <w:rsid w:val="008E4A12"/>
    <w:pPr>
      <w:tabs>
        <w:tab w:val="left" w:pos="284"/>
        <w:tab w:val="right" w:pos="9628"/>
      </w:tabs>
      <w:spacing w:before="120" w:after="120"/>
      <w:ind w:left="284" w:hanging="284"/>
    </w:pPr>
    <w:rPr>
      <w:rFonts w:ascii="Calibri" w:hAnsi="Calibri"/>
      <w:b/>
      <w:caps/>
    </w:rPr>
  </w:style>
  <w:style w:type="paragraph" w:styleId="Sadraj2">
    <w:name w:val="toc 2"/>
    <w:basedOn w:val="Normal"/>
    <w:next w:val="Normal"/>
    <w:autoRedefine/>
    <w:uiPriority w:val="39"/>
    <w:rsid w:val="008E4A12"/>
    <w:pPr>
      <w:tabs>
        <w:tab w:val="left" w:pos="709"/>
        <w:tab w:val="right" w:leader="dot" w:pos="9628"/>
      </w:tabs>
      <w:spacing w:before="80" w:after="80"/>
      <w:ind w:left="709" w:hanging="425"/>
    </w:pPr>
    <w:rPr>
      <w:rFonts w:ascii="Calibri" w:hAnsi="Calibri"/>
      <w:b/>
      <w:sz w:val="22"/>
    </w:rPr>
  </w:style>
  <w:style w:type="paragraph" w:styleId="Sadraj3">
    <w:name w:val="toc 3"/>
    <w:basedOn w:val="Normal"/>
    <w:next w:val="Normal"/>
    <w:autoRedefine/>
    <w:uiPriority w:val="39"/>
    <w:rsid w:val="008E4A12"/>
    <w:pPr>
      <w:tabs>
        <w:tab w:val="left" w:pos="1134"/>
        <w:tab w:val="right" w:leader="dot" w:pos="9628"/>
      </w:tabs>
      <w:spacing w:before="40" w:after="40"/>
      <w:ind w:left="482"/>
    </w:pPr>
    <w:rPr>
      <w:rFonts w:ascii="Calibri" w:hAnsi="Calibri"/>
      <w:sz w:val="22"/>
    </w:rPr>
  </w:style>
  <w:style w:type="paragraph" w:customStyle="1" w:styleId="Text1">
    <w:name w:val="Text 1"/>
    <w:basedOn w:val="Normal"/>
    <w:rsid w:val="008E4A12"/>
    <w:pPr>
      <w:spacing w:after="240"/>
      <w:ind w:left="482"/>
      <w:jc w:val="both"/>
    </w:pPr>
  </w:style>
  <w:style w:type="character" w:styleId="Hiperveza">
    <w:name w:val="Hyperlink"/>
    <w:uiPriority w:val="99"/>
    <w:rsid w:val="008E4A12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8E4A12"/>
    <w:pPr>
      <w:ind w:right="-567"/>
    </w:pPr>
    <w:rPr>
      <w:rFonts w:ascii="Arial" w:hAnsi="Arial"/>
      <w:sz w:val="16"/>
    </w:rPr>
  </w:style>
  <w:style w:type="character" w:customStyle="1" w:styleId="PodnojeChar">
    <w:name w:val="Podnožje Char"/>
    <w:basedOn w:val="Zadanifontodlomka"/>
    <w:link w:val="Podnoje"/>
    <w:uiPriority w:val="99"/>
    <w:rsid w:val="008E4A12"/>
    <w:rPr>
      <w:rFonts w:ascii="Arial" w:eastAsia="Times New Roman" w:hAnsi="Arial" w:cs="Times New Roman"/>
      <w:noProof/>
      <w:snapToGrid w:val="0"/>
      <w:sz w:val="16"/>
      <w:szCs w:val="20"/>
    </w:rPr>
  </w:style>
  <w:style w:type="paragraph" w:styleId="Sadraj5">
    <w:name w:val="toc 5"/>
    <w:basedOn w:val="Normal"/>
    <w:next w:val="Normal"/>
    <w:autoRedefine/>
    <w:uiPriority w:val="39"/>
    <w:rsid w:val="008E4A12"/>
    <w:pPr>
      <w:spacing w:before="40" w:after="40"/>
      <w:ind w:left="482"/>
    </w:pPr>
    <w:rPr>
      <w:rFonts w:ascii="Calibri" w:hAnsi="Calibri"/>
      <w:sz w:val="22"/>
    </w:rPr>
  </w:style>
  <w:style w:type="paragraph" w:styleId="Odlomakpopisa">
    <w:name w:val="List Paragraph"/>
    <w:basedOn w:val="Normal"/>
    <w:uiPriority w:val="99"/>
    <w:qFormat/>
    <w:rsid w:val="008E4A12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4A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4A12"/>
    <w:rPr>
      <w:rFonts w:ascii="Tahoma" w:eastAsia="Times New Roman" w:hAnsi="Tahoma" w:cs="Tahoma"/>
      <w:noProof/>
      <w:snapToGrid w:val="0"/>
      <w:sz w:val="16"/>
      <w:szCs w:val="16"/>
    </w:rPr>
  </w:style>
  <w:style w:type="paragraph" w:customStyle="1" w:styleId="Guidelines1">
    <w:name w:val="Guidelines 1"/>
    <w:basedOn w:val="Sadraj1"/>
    <w:rsid w:val="00E9353F"/>
    <w:pPr>
      <w:pageBreakBefore/>
      <w:spacing w:before="0" w:after="480"/>
      <w:ind w:left="488" w:hanging="488"/>
    </w:pPr>
    <w:rPr>
      <w:rFonts w:ascii="Times New Roman Bold" w:hAnsi="Times New Roman Bold"/>
      <w:noProof w:val="0"/>
      <w:sz w:val="22"/>
      <w:lang w:val="en-GB"/>
    </w:rPr>
  </w:style>
  <w:style w:type="paragraph" w:customStyle="1" w:styleId="Guidelines3">
    <w:name w:val="Guidelines 3"/>
    <w:basedOn w:val="Normal"/>
    <w:rsid w:val="00E935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noProof w:val="0"/>
      <w:sz w:val="22"/>
      <w:lang w:val="en-GB"/>
    </w:rPr>
  </w:style>
  <w:style w:type="paragraph" w:customStyle="1" w:styleId="Guidelines2">
    <w:name w:val="Guidelines 2"/>
    <w:basedOn w:val="Normal"/>
    <w:rsid w:val="006F143A"/>
    <w:pPr>
      <w:spacing w:before="240" w:after="240"/>
      <w:jc w:val="both"/>
    </w:pPr>
    <w:rPr>
      <w:b/>
      <w:smallCaps/>
      <w:noProof w:val="0"/>
      <w:lang w:val="en-GB"/>
    </w:rPr>
  </w:style>
  <w:style w:type="paragraph" w:styleId="Grafikeoznake">
    <w:name w:val="List Bullet"/>
    <w:basedOn w:val="Normal"/>
    <w:link w:val="GrafikeoznakeChar"/>
    <w:rsid w:val="006F143A"/>
    <w:pPr>
      <w:numPr>
        <w:numId w:val="18"/>
      </w:numPr>
      <w:spacing w:after="240"/>
      <w:jc w:val="both"/>
    </w:pPr>
    <w:rPr>
      <w:noProof w:val="0"/>
      <w:snapToGrid/>
      <w:lang w:val="en-GB" w:eastAsia="en-GB"/>
    </w:rPr>
  </w:style>
  <w:style w:type="character" w:customStyle="1" w:styleId="GrafikeoznakeChar">
    <w:name w:val="Grafičke oznake Char"/>
    <w:link w:val="Grafikeoznake"/>
    <w:rsid w:val="006F143A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Zaglavlje">
    <w:name w:val="header"/>
    <w:basedOn w:val="Normal"/>
    <w:link w:val="ZaglavljeChar"/>
    <w:uiPriority w:val="99"/>
    <w:unhideWhenUsed/>
    <w:rsid w:val="00BB71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B7149"/>
    <w:rPr>
      <w:rFonts w:ascii="Times New Roman" w:eastAsia="Times New Roman" w:hAnsi="Times New Roman" w:cs="Times New Roman"/>
      <w:noProof/>
      <w:snapToGrid w:val="0"/>
      <w:sz w:val="24"/>
      <w:szCs w:val="20"/>
    </w:rPr>
  </w:style>
  <w:style w:type="paragraph" w:customStyle="1" w:styleId="Article">
    <w:name w:val="Article"/>
    <w:basedOn w:val="Normal"/>
    <w:autoRedefine/>
    <w:rsid w:val="00BF2755"/>
    <w:rPr>
      <w:rFonts w:ascii="Arial" w:hAnsi="Arial"/>
      <w:b/>
      <w:noProof w:val="0"/>
      <w:sz w:val="22"/>
      <w:u w:val="single"/>
      <w:lang w:val="en-GB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848A4"/>
    <w:pPr>
      <w:keepNext/>
      <w:keepLines/>
      <w:pageBreakBefore w:val="0"/>
      <w:numPr>
        <w:numId w:val="0"/>
      </w:numPr>
      <w:tabs>
        <w:tab w:val="clear" w:pos="284"/>
        <w:tab w:val="clear" w:pos="9628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aps w:val="0"/>
      <w:noProof w:val="0"/>
      <w:snapToGrid/>
      <w:color w:val="365F91" w:themeColor="accent1" w:themeShade="BF"/>
    </w:rPr>
  </w:style>
  <w:style w:type="paragraph" w:customStyle="1" w:styleId="Application5">
    <w:name w:val="Application5"/>
    <w:basedOn w:val="Normal"/>
    <w:autoRedefine/>
    <w:rsid w:val="004F2E3C"/>
    <w:pPr>
      <w:widowControl w:val="0"/>
      <w:tabs>
        <w:tab w:val="num" w:pos="0"/>
      </w:tabs>
      <w:suppressAutoHyphens/>
      <w:spacing w:after="120"/>
      <w:ind w:left="360" w:hanging="360"/>
      <w:jc w:val="both"/>
    </w:pPr>
    <w:rPr>
      <w:rFonts w:ascii="Arial" w:hAnsi="Arial"/>
      <w:b/>
      <w:noProof w:val="0"/>
      <w:spacing w:val="-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pcina-gola@kc.t-com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rinka.kuzmic@gola.h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ola.h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4D1EB-ED2B-48EF-AAD7-3805279D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Jasna</cp:lastModifiedBy>
  <cp:revision>2</cp:revision>
  <cp:lastPrinted>2024-01-29T11:42:00Z</cp:lastPrinted>
  <dcterms:created xsi:type="dcterms:W3CDTF">2026-02-02T12:14:00Z</dcterms:created>
  <dcterms:modified xsi:type="dcterms:W3CDTF">2026-02-02T12:14:00Z</dcterms:modified>
</cp:coreProperties>
</file>