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2431C" w14:textId="26DFA732" w:rsidR="008654BF" w:rsidRPr="008654BF" w:rsidRDefault="008654BF" w:rsidP="008654BF">
      <w:pPr>
        <w:shd w:val="clear" w:color="auto" w:fill="FFFFFF"/>
        <w:spacing w:after="100" w:afterAutospacing="1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</w:pPr>
      <w:r w:rsidRPr="008654BF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 xml:space="preserve">Završeni radovi na izgradnji </w:t>
      </w:r>
      <w:r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 xml:space="preserve">pješačke staze u naselju </w:t>
      </w:r>
      <w:r w:rsidR="00047BD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>Ždala</w:t>
      </w:r>
      <w:r w:rsidR="0061740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 xml:space="preserve"> (</w:t>
      </w:r>
      <w:r w:rsidR="00047BD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>Vl</w:t>
      </w:r>
      <w:r w:rsidR="006B2C81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>a</w:t>
      </w:r>
      <w:r w:rsidR="00047BD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>dimira Nazora</w:t>
      </w:r>
      <w:r w:rsidR="0061740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 xml:space="preserve">) </w:t>
      </w:r>
      <w:r w:rsidR="00047BD3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hr-HR"/>
        </w:rPr>
        <w:t>– II. faza</w:t>
      </w:r>
    </w:p>
    <w:p w14:paraId="46DE5083" w14:textId="77777777" w:rsidR="008654BF" w:rsidRPr="008654BF" w:rsidRDefault="008654BF" w:rsidP="008654BF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</w:pP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       </w:t>
      </w:r>
    </w:p>
    <w:p w14:paraId="59C37DB7" w14:textId="4AB2A271" w:rsidR="008654BF" w:rsidRDefault="008654BF" w:rsidP="008654BF">
      <w:pPr>
        <w:shd w:val="clear" w:color="auto" w:fill="FFFFFF"/>
        <w:spacing w:after="100" w:afterAutospacing="1" w:line="240" w:lineRule="auto"/>
        <w:jc w:val="both"/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</w:pP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Sukladno Programu održivog razvoja lokalne zajednice koj</w:t>
      </w:r>
      <w:r w:rsidR="00C15574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eg</w:t>
      </w:r>
      <w:r w:rsidR="00130476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provodi Ministarstvo regionalnog</w:t>
      </w:r>
      <w:r w:rsidR="00F055AE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razvoja i fondova </w:t>
      </w:r>
      <w:r w:rsidR="006B2C81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E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uropske unije</w:t>
      </w:r>
      <w:r w:rsidR="004B0055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,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Općini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Gola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je u </w:t>
      </w:r>
      <w:r w:rsidR="00C06756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ožujku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ove godine odobren projekt </w:t>
      </w:r>
      <w:r w:rsidR="004B0055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„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Izgradnja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pješačke staze u naselju </w:t>
      </w:r>
      <w:r w:rsidR="00047BD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Ždala </w:t>
      </w:r>
      <w:r w:rsidR="0061740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(</w:t>
      </w:r>
      <w:r w:rsidR="00047BD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Vladimira Nazora</w:t>
      </w:r>
      <w:r w:rsidR="0061740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) </w:t>
      </w:r>
      <w:r w:rsidR="00047BD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–</w:t>
      </w:r>
      <w:r w:rsidR="006B2C81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II</w:t>
      </w:r>
      <w:r w:rsidR="00047BD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. faza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. Po potpisu Ugovora o dodjeli bespovratnih sredstava sa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m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inistarstvom</w:t>
      </w:r>
      <w:r w:rsidR="00F055AE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,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te provedenom postupku jednostavne nabave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, O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pćina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Gola je </w:t>
      </w:r>
      <w:r w:rsidR="004A0899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krajem rujna 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započela radove na izgradnji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pješačke staze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. Radove je izvodila tvrtka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GT JURA d.o.o.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,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Virje.</w:t>
      </w:r>
      <w:r w:rsidR="0061740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U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govorena vrijednost radova je </w:t>
      </w:r>
      <w:r w:rsidR="004A0899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78.394,75</w:t>
      </w:r>
      <w:r w:rsidR="00617403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</w:t>
      </w:r>
      <w:r w:rsidR="004A0899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EUR-a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sa 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u</w:t>
      </w:r>
      <w:r w:rsidR="005E4620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računatim</w:t>
      </w:r>
      <w:r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PDV – om, a ukupno je izgrađeno</w:t>
      </w:r>
      <w:r w:rsidR="005E4620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</w:t>
      </w:r>
      <w:r w:rsidR="004A0899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438,20 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metara </w:t>
      </w:r>
      <w:r w:rsidR="00292F90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pješačke staze. 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Ovaj projekt sufinanciralo je Ministarstvo regionalnog</w:t>
      </w:r>
      <w:r w:rsidR="00F055AE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razvoja i fondova </w:t>
      </w:r>
      <w:r w:rsidR="00F055AE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E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uropske unije sa </w:t>
      </w:r>
      <w:r w:rsidR="004A0899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33.000,00 EUR-a</w:t>
      </w:r>
      <w:r w:rsidRPr="008654BF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 xml:space="preserve"> iz Programa održivog razvoja lokalne zajednice</w:t>
      </w:r>
      <w:r w:rsidR="00CC583D"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  <w:t>.</w:t>
      </w:r>
    </w:p>
    <w:p w14:paraId="07B2D0E7" w14:textId="77777777" w:rsidR="002D3598" w:rsidRDefault="002D3598" w:rsidP="008654BF">
      <w:pPr>
        <w:shd w:val="clear" w:color="auto" w:fill="FFFFFF"/>
        <w:spacing w:after="100" w:afterAutospacing="1" w:line="240" w:lineRule="auto"/>
        <w:jc w:val="both"/>
        <w:rPr>
          <w:noProof/>
        </w:rPr>
      </w:pPr>
    </w:p>
    <w:p w14:paraId="16032531" w14:textId="7204D195" w:rsidR="004120AF" w:rsidRPr="008654BF" w:rsidRDefault="004120AF" w:rsidP="008654BF">
      <w:pPr>
        <w:shd w:val="clear" w:color="auto" w:fill="FFFFFF"/>
        <w:spacing w:after="100" w:afterAutospacing="1" w:line="240" w:lineRule="auto"/>
        <w:jc w:val="both"/>
        <w:rPr>
          <w:rFonts w:ascii="Bookman Old Style" w:eastAsia="Times New Roman" w:hAnsi="Bookman Old Style" w:cs="Arial"/>
          <w:color w:val="000000"/>
          <w:sz w:val="40"/>
          <w:szCs w:val="40"/>
          <w:lang w:eastAsia="hr-HR"/>
        </w:rPr>
      </w:pPr>
    </w:p>
    <w:p w14:paraId="50F8CDD7" w14:textId="7BD4DC2F" w:rsidR="00C0719C" w:rsidRDefault="00C0719C">
      <w:pPr>
        <w:rPr>
          <w:noProof/>
        </w:rPr>
      </w:pPr>
    </w:p>
    <w:p w14:paraId="300FF674" w14:textId="3EEA15E8" w:rsidR="002D3598" w:rsidRDefault="002D3598">
      <w:pPr>
        <w:rPr>
          <w:noProof/>
        </w:rPr>
      </w:pPr>
    </w:p>
    <w:p w14:paraId="35573F6C" w14:textId="6F28D96A" w:rsidR="002D3598" w:rsidRDefault="002D3598">
      <w:pPr>
        <w:rPr>
          <w:noProof/>
        </w:rPr>
      </w:pPr>
    </w:p>
    <w:p w14:paraId="0D29A6C8" w14:textId="11EFF018" w:rsidR="002D3598" w:rsidRDefault="002D3598">
      <w:pPr>
        <w:rPr>
          <w:noProof/>
        </w:rPr>
      </w:pPr>
    </w:p>
    <w:p w14:paraId="3CDA8D5B" w14:textId="14C0D22F" w:rsidR="002D3598" w:rsidRDefault="008C743C">
      <w:pPr>
        <w:rPr>
          <w:rFonts w:ascii="Bookman Old Style" w:hAnsi="Bookman Old Style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C8D9E49" wp14:editId="3BC122B9">
            <wp:extent cx="5867400" cy="8534400"/>
            <wp:effectExtent l="0" t="0" r="0" b="0"/>
            <wp:docPr id="3908127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F217" w14:textId="1013F778" w:rsidR="00F173CB" w:rsidRDefault="00F173CB">
      <w:pPr>
        <w:rPr>
          <w:rFonts w:ascii="Bookman Old Style" w:hAnsi="Bookman Old Style"/>
          <w:sz w:val="40"/>
          <w:szCs w:val="40"/>
        </w:rPr>
      </w:pPr>
    </w:p>
    <w:p w14:paraId="7FECA867" w14:textId="40CFAD66" w:rsidR="00F173CB" w:rsidRDefault="00874F93">
      <w:pPr>
        <w:rPr>
          <w:rFonts w:ascii="Bookman Old Style" w:hAnsi="Bookman Old Style"/>
          <w:sz w:val="40"/>
          <w:szCs w:val="40"/>
        </w:rPr>
      </w:pPr>
      <w:r>
        <w:rPr>
          <w:noProof/>
        </w:rPr>
        <w:drawing>
          <wp:inline distT="0" distB="0" distL="0" distR="0" wp14:anchorId="1AFC18EE" wp14:editId="69216D0B">
            <wp:extent cx="5695315" cy="8356787"/>
            <wp:effectExtent l="0" t="0" r="635" b="6350"/>
            <wp:docPr id="4333336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01" cy="83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BF"/>
    <w:rsid w:val="00047BD3"/>
    <w:rsid w:val="000F19DB"/>
    <w:rsid w:val="00130476"/>
    <w:rsid w:val="00267128"/>
    <w:rsid w:val="00292F90"/>
    <w:rsid w:val="002A7E7D"/>
    <w:rsid w:val="002D3598"/>
    <w:rsid w:val="00387E1E"/>
    <w:rsid w:val="004120AF"/>
    <w:rsid w:val="004A0899"/>
    <w:rsid w:val="004B0055"/>
    <w:rsid w:val="005929F5"/>
    <w:rsid w:val="005A3342"/>
    <w:rsid w:val="005E4620"/>
    <w:rsid w:val="00617403"/>
    <w:rsid w:val="006B2C81"/>
    <w:rsid w:val="008654BF"/>
    <w:rsid w:val="00874F93"/>
    <w:rsid w:val="008A3EB7"/>
    <w:rsid w:val="008C560B"/>
    <w:rsid w:val="008C743C"/>
    <w:rsid w:val="00A8098F"/>
    <w:rsid w:val="00B65558"/>
    <w:rsid w:val="00BF4896"/>
    <w:rsid w:val="00C06756"/>
    <w:rsid w:val="00C0719C"/>
    <w:rsid w:val="00C15574"/>
    <w:rsid w:val="00CC583D"/>
    <w:rsid w:val="00F055AE"/>
    <w:rsid w:val="00F1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5A895"/>
  <w15:chartTrackingRefBased/>
  <w15:docId w15:val="{48AEAF1F-35B7-4C85-AA7F-D46219FC4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8654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654BF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category-name">
    <w:name w:val="category-name"/>
    <w:basedOn w:val="Zadanifontodlomka"/>
    <w:rsid w:val="008654BF"/>
  </w:style>
  <w:style w:type="character" w:styleId="Hiperveza">
    <w:name w:val="Hyperlink"/>
    <w:basedOn w:val="Zadanifontodlomka"/>
    <w:uiPriority w:val="99"/>
    <w:semiHidden/>
    <w:unhideWhenUsed/>
    <w:rsid w:val="008654BF"/>
    <w:rPr>
      <w:color w:val="0000FF"/>
      <w:u w:val="single"/>
    </w:rPr>
  </w:style>
  <w:style w:type="character" w:customStyle="1" w:styleId="published">
    <w:name w:val="published"/>
    <w:basedOn w:val="Zadanifontodlomka"/>
    <w:rsid w:val="008654BF"/>
  </w:style>
  <w:style w:type="paragraph" w:styleId="StandardWeb">
    <w:name w:val="Normal (Web)"/>
    <w:basedOn w:val="Normal"/>
    <w:uiPriority w:val="99"/>
    <w:semiHidden/>
    <w:unhideWhenUsed/>
    <w:rsid w:val="0086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5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7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mi23lq9s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i_mi23lq96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Gola</dc:creator>
  <cp:keywords/>
  <dc:description/>
  <cp:lastModifiedBy>Darinka Kuzmić Salajpal</cp:lastModifiedBy>
  <cp:revision>27</cp:revision>
  <dcterms:created xsi:type="dcterms:W3CDTF">2020-10-29T10:35:00Z</dcterms:created>
  <dcterms:modified xsi:type="dcterms:W3CDTF">2025-11-17T10:43:00Z</dcterms:modified>
</cp:coreProperties>
</file>