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441" w:rsidRDefault="005D0441" w:rsidP="005D0441">
      <w:pPr>
        <w:pBdr>
          <w:bottom w:val="single" w:sz="4" w:space="1" w:color="auto"/>
        </w:pBdr>
        <w:jc w:val="center"/>
        <w:rPr>
          <w:rFonts w:ascii="Times New Roman" w:hAnsi="Times New Roman" w:cs="Times New Roman"/>
          <w:b/>
          <w:sz w:val="28"/>
          <w:szCs w:val="28"/>
          <w:lang w:val="hr-BA"/>
        </w:rPr>
      </w:pPr>
      <w:bookmarkStart w:id="0" w:name="_Hlk515623192"/>
      <w:bookmarkEnd w:id="0"/>
    </w:p>
    <w:p w:rsidR="005D0441" w:rsidRDefault="005D0441" w:rsidP="005D0441">
      <w:pPr>
        <w:pBdr>
          <w:bottom w:val="single" w:sz="4" w:space="1" w:color="auto"/>
        </w:pBdr>
        <w:jc w:val="center"/>
        <w:rPr>
          <w:rFonts w:ascii="Times New Roman" w:hAnsi="Times New Roman" w:cs="Times New Roman"/>
          <w:b/>
          <w:sz w:val="28"/>
          <w:szCs w:val="28"/>
          <w:lang w:val="hr-BA"/>
        </w:rPr>
      </w:pPr>
    </w:p>
    <w:p w:rsidR="005D0441" w:rsidRDefault="005D0441" w:rsidP="005D0441">
      <w:pPr>
        <w:pBdr>
          <w:bottom w:val="single" w:sz="4" w:space="1" w:color="auto"/>
        </w:pBdr>
        <w:jc w:val="center"/>
        <w:rPr>
          <w:rFonts w:ascii="Times New Roman" w:hAnsi="Times New Roman" w:cs="Times New Roman"/>
          <w:b/>
          <w:sz w:val="28"/>
          <w:szCs w:val="28"/>
          <w:lang w:val="hr-BA"/>
        </w:rPr>
      </w:pPr>
    </w:p>
    <w:p w:rsidR="005D0441" w:rsidRDefault="005D0441" w:rsidP="005D0441">
      <w:pPr>
        <w:pBdr>
          <w:bottom w:val="single" w:sz="4" w:space="1" w:color="auto"/>
        </w:pBdr>
        <w:jc w:val="center"/>
        <w:rPr>
          <w:rFonts w:ascii="Times New Roman" w:hAnsi="Times New Roman" w:cs="Times New Roman"/>
          <w:b/>
          <w:sz w:val="28"/>
          <w:szCs w:val="28"/>
          <w:lang w:val="hr-BA"/>
        </w:rPr>
      </w:pPr>
    </w:p>
    <w:p w:rsidR="005D0441" w:rsidRDefault="005D0441" w:rsidP="005D0441">
      <w:pPr>
        <w:pBdr>
          <w:bottom w:val="single" w:sz="4" w:space="1" w:color="auto"/>
        </w:pBdr>
        <w:jc w:val="center"/>
        <w:rPr>
          <w:rFonts w:ascii="Times New Roman" w:hAnsi="Times New Roman" w:cs="Times New Roman"/>
          <w:b/>
          <w:sz w:val="28"/>
          <w:szCs w:val="28"/>
          <w:lang w:val="hr-BA"/>
        </w:rPr>
      </w:pPr>
    </w:p>
    <w:p w:rsidR="005D0441" w:rsidRDefault="005D0441" w:rsidP="005D0441">
      <w:pPr>
        <w:pBdr>
          <w:bottom w:val="single" w:sz="4" w:space="1" w:color="auto"/>
        </w:pBdr>
        <w:jc w:val="center"/>
        <w:rPr>
          <w:rFonts w:ascii="Times New Roman" w:hAnsi="Times New Roman" w:cs="Times New Roman"/>
          <w:b/>
          <w:sz w:val="28"/>
          <w:szCs w:val="28"/>
          <w:lang w:val="hr-BA"/>
        </w:rPr>
      </w:pPr>
    </w:p>
    <w:p w:rsidR="005D0441" w:rsidRDefault="005D0441" w:rsidP="005D0441">
      <w:pPr>
        <w:pBdr>
          <w:bottom w:val="single" w:sz="4" w:space="1" w:color="auto"/>
        </w:pBdr>
        <w:jc w:val="center"/>
        <w:rPr>
          <w:rFonts w:ascii="Times New Roman" w:hAnsi="Times New Roman" w:cs="Times New Roman"/>
          <w:b/>
          <w:sz w:val="28"/>
          <w:szCs w:val="28"/>
          <w:lang w:val="hr-BA"/>
        </w:rPr>
      </w:pPr>
    </w:p>
    <w:p w:rsidR="005D0441" w:rsidRPr="002F1569" w:rsidRDefault="005D0441" w:rsidP="005D0441">
      <w:pPr>
        <w:pBdr>
          <w:bottom w:val="single" w:sz="4" w:space="1" w:color="auto"/>
        </w:pBdr>
        <w:jc w:val="center"/>
        <w:rPr>
          <w:rFonts w:ascii="Times New Roman" w:hAnsi="Times New Roman" w:cs="Times New Roman"/>
          <w:b/>
          <w:sz w:val="28"/>
          <w:szCs w:val="28"/>
          <w:lang w:val="hr-BA"/>
        </w:rPr>
      </w:pPr>
      <w:r w:rsidRPr="00435741">
        <w:rPr>
          <w:rFonts w:ascii="Times New Roman" w:hAnsi="Times New Roman" w:cs="Times New Roman"/>
          <w:b/>
          <w:sz w:val="28"/>
          <w:szCs w:val="28"/>
          <w:lang w:val="hr-BA"/>
        </w:rPr>
        <w:t>ŽUPANIJA</w:t>
      </w:r>
      <w:r>
        <w:rPr>
          <w:rFonts w:ascii="Times New Roman" w:hAnsi="Times New Roman" w:cs="Times New Roman"/>
          <w:b/>
          <w:sz w:val="28"/>
          <w:szCs w:val="28"/>
          <w:lang w:val="hr-BA"/>
        </w:rPr>
        <w:t>:</w:t>
      </w:r>
      <w:r w:rsidR="00006A61">
        <w:rPr>
          <w:rFonts w:ascii="Times New Roman" w:hAnsi="Times New Roman" w:cs="Times New Roman"/>
          <w:b/>
          <w:sz w:val="28"/>
          <w:szCs w:val="28"/>
          <w:lang w:val="hr-BA"/>
        </w:rPr>
        <w:t>KOPRIVNIČKO-KRIŽEVAČKA</w:t>
      </w:r>
    </w:p>
    <w:p w:rsidR="005D0441" w:rsidRDefault="005D0441" w:rsidP="005D0441">
      <w:pPr>
        <w:jc w:val="center"/>
        <w:rPr>
          <w:rFonts w:ascii="Times New Roman" w:hAnsi="Times New Roman" w:cs="Times New Roman"/>
          <w:b/>
          <w:sz w:val="28"/>
          <w:szCs w:val="28"/>
          <w:lang w:val="hr-BA"/>
        </w:rPr>
      </w:pPr>
    </w:p>
    <w:p w:rsidR="005D0441" w:rsidRDefault="005D0441" w:rsidP="005D0441">
      <w:pPr>
        <w:jc w:val="center"/>
        <w:rPr>
          <w:rFonts w:ascii="Times New Roman" w:hAnsi="Times New Roman" w:cs="Times New Roman"/>
          <w:b/>
          <w:color w:val="FF0000"/>
          <w:sz w:val="28"/>
          <w:szCs w:val="28"/>
          <w:lang w:val="hr-BA"/>
        </w:rPr>
      </w:pPr>
      <w:r w:rsidRPr="00435741">
        <w:rPr>
          <w:rFonts w:ascii="Times New Roman" w:hAnsi="Times New Roman" w:cs="Times New Roman"/>
          <w:b/>
          <w:sz w:val="28"/>
          <w:szCs w:val="28"/>
          <w:lang w:val="hr-BA"/>
        </w:rPr>
        <w:t xml:space="preserve">PROGRAM RASPOLAGANJA POLJOPRIVREDNIM ZEMLJIŠTEM U VLASNIŠTVU </w:t>
      </w:r>
      <w:r w:rsidRPr="00722DBE">
        <w:rPr>
          <w:rFonts w:ascii="Times New Roman" w:hAnsi="Times New Roman" w:cs="Times New Roman"/>
          <w:b/>
          <w:sz w:val="28"/>
          <w:szCs w:val="28"/>
          <w:lang w:val="hr-BA"/>
        </w:rPr>
        <w:t>REPUBLIKE HRVATSKE</w:t>
      </w:r>
    </w:p>
    <w:p w:rsidR="005D0441" w:rsidRDefault="005D0441" w:rsidP="005D0441">
      <w:pPr>
        <w:jc w:val="center"/>
        <w:rPr>
          <w:rFonts w:ascii="Times New Roman" w:hAnsi="Times New Roman" w:cs="Times New Roman"/>
          <w:b/>
          <w:color w:val="FF0000"/>
          <w:sz w:val="28"/>
          <w:szCs w:val="28"/>
          <w:lang w:val="hr-BA"/>
        </w:rPr>
      </w:pPr>
    </w:p>
    <w:p w:rsidR="005D0441" w:rsidRPr="002F1569" w:rsidRDefault="005D0441" w:rsidP="005D0441">
      <w:pPr>
        <w:jc w:val="center"/>
        <w:rPr>
          <w:rFonts w:ascii="Times New Roman" w:hAnsi="Times New Roman" w:cs="Times New Roman"/>
          <w:b/>
          <w:color w:val="FF0000"/>
          <w:sz w:val="28"/>
          <w:szCs w:val="28"/>
          <w:lang w:val="hr-BA"/>
        </w:rPr>
      </w:pPr>
    </w:p>
    <w:p w:rsidR="005D0441" w:rsidRDefault="005D0441" w:rsidP="005D0441">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lang w:val="hr-BA"/>
        </w:rPr>
        <w:t xml:space="preserve">ZA </w:t>
      </w:r>
      <w:r w:rsidR="00003EC4">
        <w:rPr>
          <w:rFonts w:ascii="Times New Roman" w:hAnsi="Times New Roman" w:cs="Times New Roman"/>
          <w:b/>
          <w:sz w:val="28"/>
          <w:szCs w:val="28"/>
          <w:lang w:val="hr-BA"/>
        </w:rPr>
        <w:t>OPĆINU</w:t>
      </w:r>
      <w:r w:rsidR="00006A61">
        <w:rPr>
          <w:rFonts w:ascii="Times New Roman" w:hAnsi="Times New Roman" w:cs="Times New Roman"/>
          <w:b/>
          <w:sz w:val="28"/>
          <w:szCs w:val="28"/>
          <w:lang w:val="hr-BA"/>
        </w:rPr>
        <w:t xml:space="preserve"> </w:t>
      </w:r>
      <w:r w:rsidR="003740C7">
        <w:rPr>
          <w:rFonts w:ascii="Times New Roman" w:hAnsi="Times New Roman" w:cs="Times New Roman"/>
          <w:b/>
          <w:sz w:val="28"/>
          <w:szCs w:val="28"/>
          <w:lang w:val="hr-BA"/>
        </w:rPr>
        <w:t>GOLA</w:t>
      </w: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center"/>
        <w:rPr>
          <w:rFonts w:ascii="Times New Roman" w:hAnsi="Times New Roman" w:cs="Times New Roman"/>
          <w:b/>
          <w:sz w:val="28"/>
          <w:szCs w:val="28"/>
        </w:rPr>
      </w:pPr>
    </w:p>
    <w:p w:rsidR="005D0441" w:rsidRDefault="005D0441" w:rsidP="005D0441">
      <w:pPr>
        <w:jc w:val="both"/>
        <w:rPr>
          <w:rFonts w:ascii="Times New Roman" w:hAnsi="Times New Roman" w:cs="Times New Roman"/>
          <w:b/>
          <w:sz w:val="24"/>
          <w:szCs w:val="24"/>
        </w:rPr>
      </w:pPr>
    </w:p>
    <w:p w:rsidR="00F81FCB" w:rsidRDefault="00F81FCB" w:rsidP="00F81FCB">
      <w:pPr>
        <w:rPr>
          <w:rFonts w:ascii="Times New Roman" w:hAnsi="Times New Roman" w:cs="Times New Roman"/>
          <w:b/>
          <w:sz w:val="24"/>
          <w:szCs w:val="24"/>
          <w:lang w:val="hr-BA"/>
        </w:rPr>
      </w:pPr>
    </w:p>
    <w:p w:rsidR="00F81FCB" w:rsidRDefault="00F81FCB" w:rsidP="00F81FCB">
      <w:pPr>
        <w:rPr>
          <w:rFonts w:ascii="Times New Roman" w:hAnsi="Times New Roman" w:cs="Times New Roman"/>
          <w:b/>
          <w:sz w:val="24"/>
          <w:szCs w:val="24"/>
          <w:lang w:val="hr-BA"/>
        </w:rPr>
      </w:pPr>
    </w:p>
    <w:p w:rsidR="005D0441" w:rsidRPr="00F81FCB" w:rsidRDefault="005D0441" w:rsidP="00F81FCB">
      <w:pPr>
        <w:rPr>
          <w:rFonts w:ascii="Times New Roman" w:hAnsi="Times New Roman" w:cs="Times New Roman"/>
          <w:b/>
          <w:sz w:val="24"/>
          <w:szCs w:val="24"/>
          <w:lang w:val="hr-BA"/>
        </w:rPr>
      </w:pPr>
      <w:r w:rsidRPr="00722DBE">
        <w:rPr>
          <w:rFonts w:ascii="Times New Roman" w:hAnsi="Times New Roman" w:cs="Times New Roman"/>
          <w:b/>
          <w:sz w:val="24"/>
          <w:szCs w:val="24"/>
          <w:lang w:val="hr-BA"/>
        </w:rPr>
        <w:lastRenderedPageBreak/>
        <w:t>SADRŽAJ PROGRAMA</w:t>
      </w:r>
    </w:p>
    <w:p w:rsidR="005D0441" w:rsidRPr="00EA69A5" w:rsidRDefault="00EA69A5" w:rsidP="007F611E">
      <w:pPr>
        <w:pStyle w:val="Odlomakpopisa"/>
        <w:numPr>
          <w:ilvl w:val="0"/>
          <w:numId w:val="1"/>
        </w:numPr>
        <w:ind w:left="426" w:hanging="426"/>
        <w:jc w:val="both"/>
        <w:rPr>
          <w:rFonts w:ascii="Times New Roman" w:hAnsi="Times New Roman" w:cs="Times New Roman"/>
          <w:b/>
          <w:sz w:val="24"/>
          <w:szCs w:val="24"/>
        </w:rPr>
      </w:pPr>
      <w:r w:rsidRPr="00EA69A5">
        <w:rPr>
          <w:rFonts w:ascii="Times New Roman" w:hAnsi="Times New Roman" w:cs="Times New Roman"/>
          <w:sz w:val="24"/>
          <w:szCs w:val="24"/>
        </w:rPr>
        <w:t xml:space="preserve">Na području Općine Gola ukupno je </w:t>
      </w:r>
      <w:r w:rsidR="005822DD">
        <w:rPr>
          <w:rFonts w:ascii="Times New Roman" w:hAnsi="Times New Roman" w:cs="Times New Roman"/>
          <w:sz w:val="24"/>
          <w:szCs w:val="24"/>
        </w:rPr>
        <w:t>27</w:t>
      </w:r>
      <w:r w:rsidRPr="00EA69A5">
        <w:rPr>
          <w:rFonts w:ascii="Times New Roman" w:hAnsi="Times New Roman" w:cs="Times New Roman"/>
          <w:sz w:val="24"/>
          <w:szCs w:val="24"/>
        </w:rPr>
        <w:t>,</w:t>
      </w:r>
      <w:r w:rsidR="006512F3">
        <w:rPr>
          <w:rFonts w:ascii="Times New Roman" w:hAnsi="Times New Roman" w:cs="Times New Roman"/>
          <w:sz w:val="24"/>
          <w:szCs w:val="24"/>
        </w:rPr>
        <w:t>2558</w:t>
      </w:r>
      <w:r w:rsidR="00720706">
        <w:rPr>
          <w:rFonts w:ascii="Times New Roman" w:hAnsi="Times New Roman" w:cs="Times New Roman"/>
          <w:sz w:val="24"/>
          <w:szCs w:val="24"/>
        </w:rPr>
        <w:t xml:space="preserve"> </w:t>
      </w:r>
      <w:r w:rsidRPr="00EA69A5">
        <w:rPr>
          <w:rFonts w:ascii="Times New Roman" w:hAnsi="Times New Roman" w:cs="Times New Roman"/>
          <w:sz w:val="24"/>
          <w:szCs w:val="24"/>
        </w:rPr>
        <w:t xml:space="preserve">ha poljoprivrednog zemljišta u vlasništvu </w:t>
      </w:r>
      <w:r>
        <w:rPr>
          <w:rFonts w:ascii="Times New Roman" w:hAnsi="Times New Roman" w:cs="Times New Roman"/>
          <w:sz w:val="24"/>
          <w:szCs w:val="24"/>
        </w:rPr>
        <w:t xml:space="preserve">Republike Hrvatske. </w:t>
      </w:r>
    </w:p>
    <w:p w:rsidR="005D0441" w:rsidRPr="00722DBE" w:rsidRDefault="005D0441" w:rsidP="005D0441">
      <w:pPr>
        <w:pStyle w:val="Odlomakpopisa"/>
        <w:jc w:val="both"/>
        <w:rPr>
          <w:rFonts w:ascii="Times New Roman" w:hAnsi="Times New Roman" w:cs="Times New Roman"/>
          <w:b/>
          <w:sz w:val="24"/>
          <w:szCs w:val="24"/>
        </w:rPr>
      </w:pPr>
    </w:p>
    <w:p w:rsidR="005D0441" w:rsidRPr="00722DBE" w:rsidRDefault="005D0441" w:rsidP="00F81FCB">
      <w:pPr>
        <w:pStyle w:val="Odlomakpopisa"/>
        <w:numPr>
          <w:ilvl w:val="0"/>
          <w:numId w:val="1"/>
        </w:numPr>
        <w:ind w:left="426" w:hanging="426"/>
        <w:rPr>
          <w:rFonts w:ascii="Times New Roman" w:hAnsi="Times New Roman"/>
          <w:sz w:val="24"/>
          <w:szCs w:val="24"/>
        </w:rPr>
      </w:pPr>
      <w:r w:rsidRPr="00722DBE">
        <w:rPr>
          <w:rFonts w:ascii="Times New Roman" w:hAnsi="Times New Roman"/>
          <w:sz w:val="24"/>
          <w:szCs w:val="24"/>
        </w:rPr>
        <w:t>Podaci o dosadašnjem raspolaganju</w:t>
      </w:r>
      <w:r w:rsidR="00F81FCB">
        <w:rPr>
          <w:rFonts w:ascii="Times New Roman" w:hAnsi="Times New Roman"/>
          <w:sz w:val="24"/>
          <w:szCs w:val="24"/>
        </w:rPr>
        <w:t>:</w:t>
      </w:r>
    </w:p>
    <w:p w:rsidR="005D0441" w:rsidRPr="00722DBE" w:rsidRDefault="005D0441" w:rsidP="005D0441">
      <w:pPr>
        <w:pStyle w:val="Bezproreda"/>
        <w:rPr>
          <w:rFonts w:ascii="Times New Roman" w:hAnsi="Times New Roman" w:cs="Times New Roman"/>
          <w:b/>
          <w:sz w:val="24"/>
          <w:szCs w:val="24"/>
        </w:rPr>
      </w:pPr>
      <w:bookmarkStart w:id="1" w:name="_Hlk515018942"/>
      <w:r w:rsidRPr="00722DBE">
        <w:rPr>
          <w:rFonts w:ascii="Times New Roman" w:hAnsi="Times New Roman" w:cs="Times New Roman"/>
          <w:b/>
          <w:sz w:val="24"/>
          <w:szCs w:val="24"/>
        </w:rPr>
        <w:t xml:space="preserve">T-1 Prikaz </w:t>
      </w:r>
      <w:r w:rsidRPr="00722DBE">
        <w:rPr>
          <w:rFonts w:ascii="Times New Roman" w:hAnsi="Times New Roman" w:cs="Times New Roman"/>
          <w:b/>
          <w:szCs w:val="24"/>
        </w:rPr>
        <w:t xml:space="preserve">dosadašnjeg </w:t>
      </w:r>
      <w:r w:rsidRPr="00722DBE">
        <w:rPr>
          <w:rFonts w:ascii="Times New Roman" w:hAnsi="Times New Roman" w:cs="Times New Roman"/>
          <w:b/>
          <w:sz w:val="24"/>
          <w:szCs w:val="24"/>
        </w:rPr>
        <w:t>raspolaganja po svim oblicima - površina u ha</w:t>
      </w:r>
    </w:p>
    <w:tbl>
      <w:tblPr>
        <w:tblStyle w:val="Reetkatablice"/>
        <w:tblW w:w="9214" w:type="dxa"/>
        <w:tblInd w:w="108" w:type="dxa"/>
        <w:tblLayout w:type="fixed"/>
        <w:tblLook w:val="04A0" w:firstRow="1" w:lastRow="0" w:firstColumn="1" w:lastColumn="0" w:noHBand="0" w:noVBand="1"/>
      </w:tblPr>
      <w:tblGrid>
        <w:gridCol w:w="851"/>
        <w:gridCol w:w="3969"/>
        <w:gridCol w:w="1701"/>
        <w:gridCol w:w="2693"/>
      </w:tblGrid>
      <w:tr w:rsidR="005D0441" w:rsidRPr="00722DBE" w:rsidTr="00F81FCB">
        <w:tc>
          <w:tcPr>
            <w:tcW w:w="851" w:type="dxa"/>
            <w:vAlign w:val="center"/>
          </w:tcPr>
          <w:p w:rsidR="005D0441" w:rsidRPr="00722DBE" w:rsidRDefault="005D0441" w:rsidP="007F611E">
            <w:pPr>
              <w:jc w:val="center"/>
              <w:rPr>
                <w:rFonts w:ascii="Times New Roman" w:hAnsi="Times New Roman"/>
                <w:b/>
              </w:rPr>
            </w:pPr>
            <w:r w:rsidRPr="00722DBE">
              <w:rPr>
                <w:rFonts w:ascii="Times New Roman" w:hAnsi="Times New Roman"/>
                <w:b/>
              </w:rPr>
              <w:t>R.br.</w:t>
            </w:r>
          </w:p>
        </w:tc>
        <w:tc>
          <w:tcPr>
            <w:tcW w:w="3969" w:type="dxa"/>
            <w:vAlign w:val="center"/>
          </w:tcPr>
          <w:p w:rsidR="005D0441" w:rsidRPr="00722DBE" w:rsidRDefault="005D0441" w:rsidP="007F611E">
            <w:pPr>
              <w:jc w:val="center"/>
              <w:rPr>
                <w:rFonts w:ascii="Times New Roman" w:hAnsi="Times New Roman"/>
                <w:b/>
              </w:rPr>
            </w:pPr>
            <w:r w:rsidRPr="00722DBE">
              <w:rPr>
                <w:rFonts w:ascii="Times New Roman" w:hAnsi="Times New Roman"/>
                <w:b/>
              </w:rPr>
              <w:t xml:space="preserve">OBLIK RASPOLAGANJA </w:t>
            </w:r>
          </w:p>
          <w:p w:rsidR="005D0441" w:rsidRPr="00722DBE" w:rsidRDefault="005D0441" w:rsidP="007F611E">
            <w:pPr>
              <w:jc w:val="center"/>
              <w:rPr>
                <w:rFonts w:ascii="Times New Roman" w:hAnsi="Times New Roman"/>
                <w:b/>
              </w:rPr>
            </w:pPr>
            <w:r w:rsidRPr="00722DBE">
              <w:rPr>
                <w:rFonts w:ascii="Times New Roman" w:hAnsi="Times New Roman"/>
                <w:b/>
              </w:rPr>
              <w:t>( skraćeni naziv iz ugovora)</w:t>
            </w:r>
          </w:p>
        </w:tc>
        <w:tc>
          <w:tcPr>
            <w:tcW w:w="1701" w:type="dxa"/>
            <w:vAlign w:val="center"/>
          </w:tcPr>
          <w:p w:rsidR="005D0441" w:rsidRPr="00722DBE" w:rsidRDefault="005D0441" w:rsidP="007F611E">
            <w:pPr>
              <w:jc w:val="center"/>
              <w:rPr>
                <w:rFonts w:ascii="Times New Roman" w:hAnsi="Times New Roman"/>
                <w:b/>
              </w:rPr>
            </w:pPr>
            <w:r w:rsidRPr="00722DBE">
              <w:rPr>
                <w:rFonts w:ascii="Times New Roman" w:hAnsi="Times New Roman"/>
                <w:b/>
              </w:rPr>
              <w:t>Ukupan broj ugovora</w:t>
            </w:r>
          </w:p>
        </w:tc>
        <w:tc>
          <w:tcPr>
            <w:tcW w:w="2693" w:type="dxa"/>
            <w:vAlign w:val="center"/>
          </w:tcPr>
          <w:p w:rsidR="005D0441" w:rsidRPr="00722DBE" w:rsidRDefault="005D0441" w:rsidP="007F611E">
            <w:pPr>
              <w:jc w:val="center"/>
              <w:rPr>
                <w:rFonts w:ascii="Times New Roman" w:hAnsi="Times New Roman"/>
                <w:b/>
              </w:rPr>
            </w:pPr>
            <w:r w:rsidRPr="00722DBE">
              <w:rPr>
                <w:rFonts w:ascii="Times New Roman" w:hAnsi="Times New Roman"/>
                <w:b/>
              </w:rPr>
              <w:t>Ukupna površina po ugovorima</w:t>
            </w:r>
          </w:p>
        </w:tc>
      </w:tr>
      <w:tr w:rsidR="005D0441" w:rsidRPr="00722DBE" w:rsidTr="00F81FCB">
        <w:tc>
          <w:tcPr>
            <w:tcW w:w="851" w:type="dxa"/>
          </w:tcPr>
          <w:p w:rsidR="005D0441" w:rsidRPr="00722DBE" w:rsidRDefault="00EA485B" w:rsidP="007F611E">
            <w:pPr>
              <w:rPr>
                <w:rFonts w:ascii="Times New Roman" w:hAnsi="Times New Roman"/>
                <w:b/>
                <w:sz w:val="24"/>
                <w:szCs w:val="24"/>
              </w:rPr>
            </w:pPr>
            <w:r>
              <w:rPr>
                <w:rFonts w:ascii="Times New Roman" w:hAnsi="Times New Roman"/>
                <w:b/>
                <w:sz w:val="24"/>
                <w:szCs w:val="24"/>
              </w:rPr>
              <w:t>1.</w:t>
            </w:r>
          </w:p>
        </w:tc>
        <w:tc>
          <w:tcPr>
            <w:tcW w:w="3969" w:type="dxa"/>
          </w:tcPr>
          <w:p w:rsidR="005D0441" w:rsidRPr="00EA485B" w:rsidRDefault="005D0441" w:rsidP="007F611E">
            <w:pPr>
              <w:rPr>
                <w:rFonts w:ascii="Times New Roman" w:hAnsi="Times New Roman"/>
                <w:b/>
                <w:sz w:val="24"/>
                <w:szCs w:val="24"/>
              </w:rPr>
            </w:pPr>
            <w:r w:rsidRPr="00EA485B">
              <w:rPr>
                <w:rFonts w:ascii="Times New Roman" w:hAnsi="Times New Roman"/>
                <w:b/>
                <w:sz w:val="24"/>
                <w:szCs w:val="24"/>
              </w:rPr>
              <w:t>zakup</w:t>
            </w:r>
          </w:p>
        </w:tc>
        <w:tc>
          <w:tcPr>
            <w:tcW w:w="1701" w:type="dxa"/>
          </w:tcPr>
          <w:p w:rsidR="005D0441" w:rsidRPr="00EA485B" w:rsidRDefault="001B160E" w:rsidP="00EA485B">
            <w:pPr>
              <w:jc w:val="center"/>
              <w:rPr>
                <w:rFonts w:ascii="Times New Roman" w:hAnsi="Times New Roman"/>
                <w:b/>
                <w:sz w:val="24"/>
                <w:szCs w:val="24"/>
              </w:rPr>
            </w:pPr>
            <w:r>
              <w:rPr>
                <w:rFonts w:ascii="Times New Roman" w:hAnsi="Times New Roman"/>
                <w:b/>
                <w:sz w:val="24"/>
                <w:szCs w:val="24"/>
              </w:rPr>
              <w:t>2</w:t>
            </w:r>
          </w:p>
        </w:tc>
        <w:tc>
          <w:tcPr>
            <w:tcW w:w="2693" w:type="dxa"/>
          </w:tcPr>
          <w:p w:rsidR="005D0441" w:rsidRPr="00EA485B" w:rsidRDefault="001B160E" w:rsidP="00EA485B">
            <w:pPr>
              <w:jc w:val="center"/>
              <w:rPr>
                <w:rFonts w:ascii="Times New Roman" w:hAnsi="Times New Roman"/>
                <w:b/>
                <w:sz w:val="24"/>
                <w:szCs w:val="24"/>
              </w:rPr>
            </w:pPr>
            <w:r>
              <w:rPr>
                <w:rFonts w:ascii="Times New Roman" w:hAnsi="Times New Roman"/>
                <w:b/>
                <w:sz w:val="24"/>
                <w:szCs w:val="24"/>
              </w:rPr>
              <w:t>2,7461</w:t>
            </w:r>
          </w:p>
        </w:tc>
      </w:tr>
      <w:tr w:rsidR="005D0441" w:rsidRPr="00722DBE" w:rsidTr="00F81FCB">
        <w:tc>
          <w:tcPr>
            <w:tcW w:w="851" w:type="dxa"/>
          </w:tcPr>
          <w:p w:rsidR="005D0441" w:rsidRPr="00722DBE" w:rsidRDefault="00EA485B" w:rsidP="007F611E">
            <w:pPr>
              <w:rPr>
                <w:rFonts w:ascii="Times New Roman" w:hAnsi="Times New Roman"/>
                <w:b/>
                <w:sz w:val="24"/>
                <w:szCs w:val="24"/>
              </w:rPr>
            </w:pPr>
            <w:r>
              <w:rPr>
                <w:rFonts w:ascii="Times New Roman" w:hAnsi="Times New Roman"/>
                <w:b/>
                <w:sz w:val="24"/>
                <w:szCs w:val="24"/>
              </w:rPr>
              <w:t>2.</w:t>
            </w:r>
          </w:p>
        </w:tc>
        <w:tc>
          <w:tcPr>
            <w:tcW w:w="3969" w:type="dxa"/>
          </w:tcPr>
          <w:p w:rsidR="005D0441" w:rsidRPr="00EA485B" w:rsidRDefault="005D0441" w:rsidP="007F611E">
            <w:pPr>
              <w:rPr>
                <w:rFonts w:ascii="Times New Roman" w:hAnsi="Times New Roman"/>
                <w:b/>
                <w:sz w:val="24"/>
                <w:szCs w:val="24"/>
              </w:rPr>
            </w:pPr>
            <w:r w:rsidRPr="00EA485B">
              <w:rPr>
                <w:rFonts w:ascii="Times New Roman" w:hAnsi="Times New Roman"/>
                <w:b/>
                <w:sz w:val="24"/>
                <w:szCs w:val="24"/>
              </w:rPr>
              <w:t>dugogodišnji zakup</w:t>
            </w:r>
          </w:p>
        </w:tc>
        <w:tc>
          <w:tcPr>
            <w:tcW w:w="1701" w:type="dxa"/>
          </w:tcPr>
          <w:p w:rsidR="005D0441" w:rsidRPr="00EA485B" w:rsidRDefault="00697153" w:rsidP="00EA485B">
            <w:pPr>
              <w:jc w:val="center"/>
              <w:rPr>
                <w:rFonts w:ascii="Times New Roman" w:hAnsi="Times New Roman"/>
                <w:b/>
                <w:sz w:val="24"/>
                <w:szCs w:val="24"/>
              </w:rPr>
            </w:pPr>
            <w:r>
              <w:rPr>
                <w:rFonts w:ascii="Times New Roman" w:hAnsi="Times New Roman"/>
                <w:b/>
                <w:sz w:val="24"/>
                <w:szCs w:val="24"/>
              </w:rPr>
              <w:t>0</w:t>
            </w:r>
          </w:p>
        </w:tc>
        <w:tc>
          <w:tcPr>
            <w:tcW w:w="2693" w:type="dxa"/>
          </w:tcPr>
          <w:p w:rsidR="005D0441" w:rsidRPr="00EA485B" w:rsidRDefault="00697153" w:rsidP="00EA485B">
            <w:pPr>
              <w:jc w:val="center"/>
              <w:rPr>
                <w:rFonts w:ascii="Times New Roman" w:hAnsi="Times New Roman"/>
                <w:b/>
                <w:sz w:val="24"/>
                <w:szCs w:val="24"/>
              </w:rPr>
            </w:pPr>
            <w:r>
              <w:rPr>
                <w:rFonts w:ascii="Times New Roman" w:hAnsi="Times New Roman"/>
                <w:b/>
                <w:sz w:val="24"/>
                <w:szCs w:val="24"/>
              </w:rPr>
              <w:t>-</w:t>
            </w:r>
          </w:p>
        </w:tc>
      </w:tr>
      <w:tr w:rsidR="00EA485B" w:rsidRPr="00722DBE" w:rsidTr="00F81FCB">
        <w:tc>
          <w:tcPr>
            <w:tcW w:w="851" w:type="dxa"/>
          </w:tcPr>
          <w:p w:rsidR="00EA485B" w:rsidRPr="00722DBE" w:rsidRDefault="00EA485B" w:rsidP="007F611E">
            <w:pPr>
              <w:rPr>
                <w:rFonts w:ascii="Times New Roman" w:hAnsi="Times New Roman"/>
                <w:b/>
                <w:sz w:val="24"/>
                <w:szCs w:val="24"/>
              </w:rPr>
            </w:pPr>
            <w:r>
              <w:rPr>
                <w:rFonts w:ascii="Times New Roman" w:hAnsi="Times New Roman"/>
                <w:b/>
                <w:sz w:val="24"/>
                <w:szCs w:val="24"/>
              </w:rPr>
              <w:t>3.</w:t>
            </w:r>
          </w:p>
        </w:tc>
        <w:tc>
          <w:tcPr>
            <w:tcW w:w="3969" w:type="dxa"/>
          </w:tcPr>
          <w:p w:rsidR="00EA485B" w:rsidRPr="00EA485B" w:rsidRDefault="00EA485B" w:rsidP="007F611E">
            <w:pPr>
              <w:rPr>
                <w:rFonts w:ascii="Times New Roman" w:hAnsi="Times New Roman"/>
                <w:b/>
                <w:sz w:val="24"/>
                <w:szCs w:val="24"/>
              </w:rPr>
            </w:pPr>
            <w:r w:rsidRPr="00EA485B">
              <w:rPr>
                <w:rFonts w:ascii="Times New Roman" w:hAnsi="Times New Roman"/>
                <w:b/>
                <w:sz w:val="24"/>
                <w:szCs w:val="24"/>
              </w:rPr>
              <w:t>privremeno korištenje</w:t>
            </w:r>
          </w:p>
        </w:tc>
        <w:tc>
          <w:tcPr>
            <w:tcW w:w="1701" w:type="dxa"/>
          </w:tcPr>
          <w:p w:rsidR="00EA485B" w:rsidRPr="00EA485B" w:rsidRDefault="001B160E" w:rsidP="00EA485B">
            <w:pPr>
              <w:jc w:val="center"/>
              <w:rPr>
                <w:rFonts w:ascii="Times New Roman" w:hAnsi="Times New Roman"/>
                <w:b/>
                <w:sz w:val="24"/>
                <w:szCs w:val="24"/>
              </w:rPr>
            </w:pPr>
            <w:r>
              <w:rPr>
                <w:rFonts w:ascii="Times New Roman" w:hAnsi="Times New Roman"/>
                <w:b/>
                <w:sz w:val="24"/>
                <w:szCs w:val="24"/>
              </w:rPr>
              <w:t>1</w:t>
            </w:r>
          </w:p>
        </w:tc>
        <w:tc>
          <w:tcPr>
            <w:tcW w:w="2693" w:type="dxa"/>
          </w:tcPr>
          <w:p w:rsidR="00EA485B" w:rsidRPr="00EA485B" w:rsidRDefault="001B160E" w:rsidP="00040C02">
            <w:pPr>
              <w:ind w:left="33" w:hanging="33"/>
              <w:jc w:val="center"/>
              <w:rPr>
                <w:rFonts w:ascii="Times New Roman" w:hAnsi="Times New Roman"/>
                <w:b/>
                <w:sz w:val="24"/>
                <w:szCs w:val="24"/>
              </w:rPr>
            </w:pPr>
            <w:r>
              <w:rPr>
                <w:rFonts w:ascii="Times New Roman" w:hAnsi="Times New Roman"/>
                <w:b/>
                <w:sz w:val="24"/>
                <w:szCs w:val="24"/>
              </w:rPr>
              <w:t>3,52</w:t>
            </w:r>
          </w:p>
        </w:tc>
      </w:tr>
      <w:tr w:rsidR="00EA485B" w:rsidRPr="00722DBE" w:rsidTr="00F81FCB">
        <w:tc>
          <w:tcPr>
            <w:tcW w:w="851" w:type="dxa"/>
          </w:tcPr>
          <w:p w:rsidR="00EA485B" w:rsidRPr="00722DBE" w:rsidRDefault="00040C02" w:rsidP="007F611E">
            <w:pPr>
              <w:rPr>
                <w:rFonts w:ascii="Times New Roman" w:hAnsi="Times New Roman"/>
                <w:b/>
                <w:sz w:val="24"/>
                <w:szCs w:val="24"/>
              </w:rPr>
            </w:pPr>
            <w:r>
              <w:rPr>
                <w:rFonts w:ascii="Times New Roman" w:hAnsi="Times New Roman"/>
                <w:b/>
                <w:sz w:val="24"/>
                <w:szCs w:val="24"/>
              </w:rPr>
              <w:t>4.</w:t>
            </w:r>
          </w:p>
        </w:tc>
        <w:tc>
          <w:tcPr>
            <w:tcW w:w="3969" w:type="dxa"/>
          </w:tcPr>
          <w:p w:rsidR="00EA485B" w:rsidRPr="00EA485B" w:rsidRDefault="00EA485B" w:rsidP="007F611E">
            <w:pPr>
              <w:rPr>
                <w:rFonts w:ascii="Times New Roman" w:hAnsi="Times New Roman"/>
                <w:b/>
                <w:sz w:val="24"/>
                <w:szCs w:val="24"/>
              </w:rPr>
            </w:pPr>
            <w:r w:rsidRPr="00EA485B">
              <w:rPr>
                <w:rFonts w:ascii="Times New Roman" w:hAnsi="Times New Roman"/>
                <w:b/>
                <w:sz w:val="24"/>
                <w:szCs w:val="24"/>
              </w:rPr>
              <w:t>prodaja (neotplaćeno)*</w:t>
            </w:r>
          </w:p>
        </w:tc>
        <w:tc>
          <w:tcPr>
            <w:tcW w:w="1701" w:type="dxa"/>
          </w:tcPr>
          <w:p w:rsidR="00EA485B" w:rsidRPr="00EA485B" w:rsidRDefault="00040C02" w:rsidP="00EA485B">
            <w:pPr>
              <w:jc w:val="center"/>
              <w:rPr>
                <w:rFonts w:ascii="Times New Roman" w:hAnsi="Times New Roman"/>
                <w:b/>
                <w:sz w:val="24"/>
                <w:szCs w:val="24"/>
              </w:rPr>
            </w:pPr>
            <w:r>
              <w:rPr>
                <w:rFonts w:ascii="Times New Roman" w:hAnsi="Times New Roman"/>
                <w:b/>
                <w:sz w:val="24"/>
                <w:szCs w:val="24"/>
              </w:rPr>
              <w:t>0</w:t>
            </w:r>
          </w:p>
        </w:tc>
        <w:tc>
          <w:tcPr>
            <w:tcW w:w="2693" w:type="dxa"/>
          </w:tcPr>
          <w:p w:rsidR="00EA485B" w:rsidRPr="00EA485B" w:rsidRDefault="00040C02" w:rsidP="00EA485B">
            <w:pPr>
              <w:jc w:val="center"/>
              <w:rPr>
                <w:rFonts w:ascii="Times New Roman" w:hAnsi="Times New Roman"/>
                <w:b/>
                <w:sz w:val="24"/>
                <w:szCs w:val="24"/>
              </w:rPr>
            </w:pPr>
            <w:r>
              <w:rPr>
                <w:rFonts w:ascii="Times New Roman" w:hAnsi="Times New Roman"/>
                <w:b/>
                <w:sz w:val="24"/>
                <w:szCs w:val="24"/>
              </w:rPr>
              <w:t>-</w:t>
            </w:r>
          </w:p>
        </w:tc>
      </w:tr>
      <w:bookmarkEnd w:id="1"/>
    </w:tbl>
    <w:p w:rsidR="005D0441" w:rsidRPr="008C13C7" w:rsidRDefault="005D0441" w:rsidP="005D0441">
      <w:pPr>
        <w:rPr>
          <w:rFonts w:ascii="Times New Roman" w:hAnsi="Times New Roman"/>
          <w:sz w:val="24"/>
          <w:szCs w:val="24"/>
        </w:rPr>
      </w:pPr>
    </w:p>
    <w:p w:rsidR="005D0441" w:rsidRPr="008C13C7" w:rsidRDefault="005D0441" w:rsidP="00F81FCB">
      <w:pPr>
        <w:pStyle w:val="Odlomakpopisa"/>
        <w:numPr>
          <w:ilvl w:val="0"/>
          <w:numId w:val="1"/>
        </w:numPr>
        <w:ind w:left="426" w:hanging="426"/>
        <w:rPr>
          <w:rFonts w:ascii="Times New Roman" w:hAnsi="Times New Roman" w:cs="Times New Roman"/>
          <w:sz w:val="24"/>
          <w:szCs w:val="24"/>
          <w:lang w:val="hr-BA"/>
        </w:rPr>
      </w:pPr>
      <w:r w:rsidRPr="008C13C7">
        <w:rPr>
          <w:rFonts w:ascii="Times New Roman" w:hAnsi="Times New Roman" w:cs="Times New Roman"/>
          <w:sz w:val="24"/>
          <w:szCs w:val="24"/>
          <w:lang w:val="hr-BA"/>
        </w:rPr>
        <w:t>Sumarni pregled površina poljoprivrednog zemljišta u vlasništvu države prema oblicima raspolaganja</w:t>
      </w:r>
      <w:r w:rsidR="00F81FCB">
        <w:rPr>
          <w:rFonts w:ascii="Times New Roman" w:hAnsi="Times New Roman" w:cs="Times New Roman"/>
          <w:sz w:val="24"/>
          <w:szCs w:val="24"/>
          <w:lang w:val="hr-BA"/>
        </w:rPr>
        <w:t>:</w:t>
      </w:r>
    </w:p>
    <w:p w:rsidR="005D0441" w:rsidRDefault="005D0441" w:rsidP="005D0441">
      <w:pPr>
        <w:pStyle w:val="Odlomakpopisa"/>
        <w:rPr>
          <w:rFonts w:ascii="Times New Roman" w:hAnsi="Times New Roman" w:cs="Times New Roman"/>
          <w:b/>
          <w:color w:val="FF0000"/>
          <w:sz w:val="24"/>
          <w:szCs w:val="24"/>
          <w:lang w:val="hr-BA"/>
        </w:rPr>
      </w:pPr>
    </w:p>
    <w:p w:rsidR="005D0441" w:rsidRPr="00FB52EB" w:rsidRDefault="005D0441" w:rsidP="005D0441">
      <w:pPr>
        <w:pStyle w:val="Bezproreda"/>
        <w:rPr>
          <w:rFonts w:ascii="Times New Roman" w:hAnsi="Times New Roman" w:cs="Times New Roman"/>
          <w:b/>
          <w:sz w:val="24"/>
          <w:szCs w:val="24"/>
          <w:lang w:val="hr-BA"/>
        </w:rPr>
      </w:pPr>
      <w:r w:rsidRPr="00FB52EB">
        <w:rPr>
          <w:rFonts w:ascii="Times New Roman" w:hAnsi="Times New Roman" w:cs="Times New Roman"/>
          <w:b/>
          <w:sz w:val="24"/>
          <w:szCs w:val="24"/>
          <w:lang w:val="hr-BA"/>
        </w:rPr>
        <w:t>T-2 Prikaz ukupnih površina po oblicima raspolaganja</w:t>
      </w:r>
    </w:p>
    <w:tbl>
      <w:tblPr>
        <w:tblStyle w:val="Reetkatablice"/>
        <w:tblW w:w="0" w:type="auto"/>
        <w:tblInd w:w="108" w:type="dxa"/>
        <w:tblLook w:val="04A0" w:firstRow="1" w:lastRow="0" w:firstColumn="1" w:lastColumn="0" w:noHBand="0" w:noVBand="1"/>
      </w:tblPr>
      <w:tblGrid>
        <w:gridCol w:w="3345"/>
        <w:gridCol w:w="1417"/>
        <w:gridCol w:w="3464"/>
      </w:tblGrid>
      <w:tr w:rsidR="005D0441" w:rsidTr="00B81064">
        <w:trPr>
          <w:trHeight w:val="193"/>
        </w:trPr>
        <w:tc>
          <w:tcPr>
            <w:tcW w:w="3345" w:type="dxa"/>
            <w:vAlign w:val="center"/>
          </w:tcPr>
          <w:p w:rsidR="005D0441" w:rsidRPr="00376BCD" w:rsidRDefault="005D0441" w:rsidP="007F611E">
            <w:pPr>
              <w:jc w:val="center"/>
              <w:rPr>
                <w:rFonts w:ascii="Times New Roman" w:hAnsi="Times New Roman" w:cs="Times New Roman"/>
                <w:b/>
                <w:lang w:val="hr-BA"/>
              </w:rPr>
            </w:pPr>
            <w:r w:rsidRPr="00376BCD">
              <w:rPr>
                <w:rFonts w:ascii="Times New Roman" w:hAnsi="Times New Roman" w:cs="Times New Roman"/>
                <w:b/>
                <w:lang w:val="hr-BA"/>
              </w:rPr>
              <w:t>OBLIK RASPOLAGANJA</w:t>
            </w:r>
          </w:p>
        </w:tc>
        <w:tc>
          <w:tcPr>
            <w:tcW w:w="1417" w:type="dxa"/>
            <w:vAlign w:val="center"/>
          </w:tcPr>
          <w:p w:rsidR="005D0441" w:rsidRDefault="005D0441" w:rsidP="007F611E">
            <w:pPr>
              <w:jc w:val="center"/>
              <w:rPr>
                <w:rFonts w:ascii="Times New Roman" w:hAnsi="Times New Roman" w:cs="Times New Roman"/>
                <w:b/>
                <w:lang w:val="hr-BA"/>
              </w:rPr>
            </w:pPr>
            <w:r>
              <w:rPr>
                <w:rFonts w:ascii="Times New Roman" w:hAnsi="Times New Roman" w:cs="Times New Roman"/>
                <w:b/>
                <w:lang w:val="hr-BA"/>
              </w:rPr>
              <w:t>Površina</w:t>
            </w:r>
          </w:p>
          <w:p w:rsidR="005D0441" w:rsidRPr="00376BCD" w:rsidRDefault="005D0441" w:rsidP="007F611E">
            <w:pPr>
              <w:jc w:val="center"/>
              <w:rPr>
                <w:rFonts w:ascii="Times New Roman" w:hAnsi="Times New Roman" w:cs="Times New Roman"/>
                <w:b/>
                <w:lang w:val="hr-BA"/>
              </w:rPr>
            </w:pPr>
            <w:r>
              <w:rPr>
                <w:rFonts w:ascii="Times New Roman" w:hAnsi="Times New Roman" w:cs="Times New Roman"/>
                <w:b/>
                <w:lang w:val="hr-BA"/>
              </w:rPr>
              <w:t>u ha</w:t>
            </w:r>
          </w:p>
        </w:tc>
        <w:tc>
          <w:tcPr>
            <w:tcW w:w="3464" w:type="dxa"/>
            <w:vAlign w:val="center"/>
          </w:tcPr>
          <w:p w:rsidR="005D0441" w:rsidRDefault="005D0441" w:rsidP="007F611E">
            <w:pPr>
              <w:jc w:val="center"/>
              <w:rPr>
                <w:rFonts w:ascii="Times New Roman" w:hAnsi="Times New Roman" w:cs="Times New Roman"/>
                <w:b/>
                <w:lang w:val="hr-BA"/>
              </w:rPr>
            </w:pPr>
            <w:r w:rsidRPr="00376BCD">
              <w:rPr>
                <w:rFonts w:ascii="Times New Roman" w:hAnsi="Times New Roman" w:cs="Times New Roman"/>
                <w:b/>
                <w:lang w:val="hr-BA"/>
              </w:rPr>
              <w:t>NAPOMENA</w:t>
            </w:r>
          </w:p>
          <w:p w:rsidR="005D0441" w:rsidRPr="00376BCD" w:rsidRDefault="005D0441" w:rsidP="007F611E">
            <w:pPr>
              <w:jc w:val="center"/>
              <w:rPr>
                <w:rFonts w:ascii="Times New Roman" w:hAnsi="Times New Roman" w:cs="Times New Roman"/>
                <w:b/>
                <w:lang w:val="hr-BA"/>
              </w:rPr>
            </w:pPr>
            <w:r>
              <w:rPr>
                <w:rFonts w:ascii="Times New Roman" w:hAnsi="Times New Roman" w:cs="Times New Roman"/>
                <w:b/>
                <w:lang w:val="hr-BA"/>
              </w:rPr>
              <w:t>(minirano, višegodišnji nasadi i sustavi odvodnje i navodnjavanja)</w:t>
            </w:r>
          </w:p>
        </w:tc>
      </w:tr>
      <w:tr w:rsidR="005D0441" w:rsidTr="00B81064">
        <w:trPr>
          <w:trHeight w:val="146"/>
        </w:trPr>
        <w:tc>
          <w:tcPr>
            <w:tcW w:w="3345" w:type="dxa"/>
          </w:tcPr>
          <w:p w:rsidR="005D0441" w:rsidRPr="00F016EB" w:rsidRDefault="005D0441" w:rsidP="007F611E">
            <w:pPr>
              <w:jc w:val="center"/>
              <w:rPr>
                <w:rFonts w:ascii="Times New Roman" w:hAnsi="Times New Roman" w:cs="Times New Roman"/>
                <w:b/>
                <w:lang w:val="hr-BA"/>
              </w:rPr>
            </w:pPr>
            <w:r w:rsidRPr="00F016EB">
              <w:rPr>
                <w:rFonts w:ascii="Times New Roman" w:hAnsi="Times New Roman" w:cs="Times New Roman"/>
              </w:rPr>
              <w:t xml:space="preserve">površine određene za </w:t>
            </w:r>
            <w:r w:rsidRPr="00A23073">
              <w:rPr>
                <w:rFonts w:ascii="Times New Roman" w:hAnsi="Times New Roman" w:cs="Times New Roman"/>
                <w:b/>
              </w:rPr>
              <w:t>povrat</w:t>
            </w:r>
          </w:p>
        </w:tc>
        <w:tc>
          <w:tcPr>
            <w:tcW w:w="1417" w:type="dxa"/>
          </w:tcPr>
          <w:p w:rsidR="005D0441" w:rsidRPr="00F81FCB" w:rsidRDefault="001406A3" w:rsidP="00F81FCB">
            <w:pPr>
              <w:jc w:val="center"/>
              <w:rPr>
                <w:rFonts w:ascii="Times New Roman" w:hAnsi="Times New Roman" w:cs="Times New Roman"/>
                <w:sz w:val="24"/>
                <w:szCs w:val="24"/>
                <w:lang w:val="hr-BA"/>
              </w:rPr>
            </w:pPr>
            <w:r>
              <w:rPr>
                <w:rFonts w:ascii="Times New Roman" w:hAnsi="Times New Roman" w:cs="Times New Roman"/>
                <w:sz w:val="24"/>
                <w:szCs w:val="24"/>
                <w:lang w:val="hr-BA"/>
              </w:rPr>
              <w:t>0</w:t>
            </w:r>
          </w:p>
        </w:tc>
        <w:tc>
          <w:tcPr>
            <w:tcW w:w="3464" w:type="dxa"/>
          </w:tcPr>
          <w:p w:rsidR="005D0441" w:rsidRDefault="001406A3" w:rsidP="001406A3">
            <w:pPr>
              <w:jc w:val="center"/>
              <w:rPr>
                <w:b/>
                <w:lang w:val="hr-BA"/>
              </w:rPr>
            </w:pPr>
            <w:r>
              <w:rPr>
                <w:b/>
                <w:lang w:val="hr-BA"/>
              </w:rPr>
              <w:t>-</w:t>
            </w:r>
          </w:p>
        </w:tc>
      </w:tr>
      <w:tr w:rsidR="005D0441" w:rsidTr="00B81064">
        <w:trPr>
          <w:trHeight w:val="193"/>
        </w:trPr>
        <w:tc>
          <w:tcPr>
            <w:tcW w:w="3345" w:type="dxa"/>
          </w:tcPr>
          <w:p w:rsidR="005D0441" w:rsidRDefault="005D0441" w:rsidP="007F611E">
            <w:pPr>
              <w:jc w:val="center"/>
              <w:rPr>
                <w:rFonts w:ascii="Times New Roman" w:hAnsi="Times New Roman" w:cs="Times New Roman"/>
              </w:rPr>
            </w:pPr>
            <w:r w:rsidRPr="00F016EB">
              <w:rPr>
                <w:rFonts w:ascii="Times New Roman" w:hAnsi="Times New Roman" w:cs="Times New Roman"/>
              </w:rPr>
              <w:t xml:space="preserve">površine određene za </w:t>
            </w:r>
            <w:r w:rsidRPr="00A23073">
              <w:rPr>
                <w:rFonts w:ascii="Times New Roman" w:hAnsi="Times New Roman" w:cs="Times New Roman"/>
                <w:b/>
              </w:rPr>
              <w:t>prodaju</w:t>
            </w:r>
          </w:p>
          <w:p w:rsidR="005D0441" w:rsidRDefault="005D0441" w:rsidP="007F611E">
            <w:pPr>
              <w:jc w:val="center"/>
              <w:rPr>
                <w:rFonts w:ascii="Times New Roman" w:hAnsi="Times New Roman" w:cs="Times New Roman"/>
              </w:rPr>
            </w:pPr>
            <w:r w:rsidRPr="00F016EB">
              <w:rPr>
                <w:rFonts w:ascii="Times New Roman" w:hAnsi="Times New Roman" w:cs="Times New Roman"/>
              </w:rPr>
              <w:t>- jednokratno, maksimalno</w:t>
            </w:r>
          </w:p>
          <w:p w:rsidR="005D0441" w:rsidRPr="00F016EB" w:rsidRDefault="005D0441" w:rsidP="007F611E">
            <w:pPr>
              <w:jc w:val="center"/>
              <w:rPr>
                <w:rFonts w:ascii="Times New Roman" w:hAnsi="Times New Roman" w:cs="Times New Roman"/>
                <w:b/>
                <w:lang w:val="hr-BA"/>
              </w:rPr>
            </w:pPr>
            <w:r w:rsidRPr="00F016EB">
              <w:rPr>
                <w:rFonts w:ascii="Times New Roman" w:hAnsi="Times New Roman" w:cs="Times New Roman"/>
              </w:rPr>
              <w:t xml:space="preserve"> do 25%</w:t>
            </w:r>
          </w:p>
        </w:tc>
        <w:tc>
          <w:tcPr>
            <w:tcW w:w="1417" w:type="dxa"/>
          </w:tcPr>
          <w:p w:rsidR="005D0441" w:rsidRPr="00F62938" w:rsidRDefault="00CF6ECC" w:rsidP="00F81FCB">
            <w:pPr>
              <w:jc w:val="center"/>
              <w:rPr>
                <w:rFonts w:ascii="Times New Roman" w:hAnsi="Times New Roman" w:cs="Times New Roman"/>
                <w:sz w:val="24"/>
                <w:szCs w:val="24"/>
                <w:lang w:val="hr-BA"/>
              </w:rPr>
            </w:pPr>
            <w:r>
              <w:rPr>
                <w:rFonts w:ascii="Times New Roman" w:hAnsi="Times New Roman" w:cs="Times New Roman"/>
                <w:sz w:val="24"/>
                <w:szCs w:val="24"/>
                <w:lang w:val="hr-BA"/>
              </w:rPr>
              <w:t>1,4249</w:t>
            </w:r>
          </w:p>
        </w:tc>
        <w:tc>
          <w:tcPr>
            <w:tcW w:w="3464" w:type="dxa"/>
          </w:tcPr>
          <w:p w:rsidR="005D0441" w:rsidRDefault="005D0441" w:rsidP="007F611E">
            <w:pPr>
              <w:rPr>
                <w:b/>
                <w:lang w:val="hr-BA"/>
              </w:rPr>
            </w:pPr>
          </w:p>
        </w:tc>
      </w:tr>
      <w:tr w:rsidR="005D0441" w:rsidTr="00B81064">
        <w:trPr>
          <w:trHeight w:val="162"/>
        </w:trPr>
        <w:tc>
          <w:tcPr>
            <w:tcW w:w="3345" w:type="dxa"/>
          </w:tcPr>
          <w:p w:rsidR="005D0441" w:rsidRPr="00F016EB" w:rsidRDefault="005D0441" w:rsidP="007F611E">
            <w:pPr>
              <w:jc w:val="center"/>
              <w:rPr>
                <w:rFonts w:ascii="Times New Roman" w:hAnsi="Times New Roman" w:cs="Times New Roman"/>
                <w:b/>
                <w:lang w:val="hr-BA"/>
              </w:rPr>
            </w:pPr>
            <w:r w:rsidRPr="00F016EB">
              <w:rPr>
                <w:rFonts w:ascii="Times New Roman" w:hAnsi="Times New Roman" w:cs="Times New Roman"/>
              </w:rPr>
              <w:t xml:space="preserve">površine određene za </w:t>
            </w:r>
            <w:r w:rsidRPr="00A23073">
              <w:rPr>
                <w:rFonts w:ascii="Times New Roman" w:hAnsi="Times New Roman" w:cs="Times New Roman"/>
                <w:b/>
              </w:rPr>
              <w:t>zakup</w:t>
            </w:r>
          </w:p>
        </w:tc>
        <w:tc>
          <w:tcPr>
            <w:tcW w:w="1417" w:type="dxa"/>
          </w:tcPr>
          <w:p w:rsidR="005D0441" w:rsidRPr="00F81FCB" w:rsidRDefault="003D1C95" w:rsidP="00F81FCB">
            <w:pPr>
              <w:jc w:val="center"/>
              <w:rPr>
                <w:rFonts w:ascii="Times New Roman" w:hAnsi="Times New Roman" w:cs="Times New Roman"/>
                <w:sz w:val="24"/>
                <w:szCs w:val="24"/>
                <w:lang w:val="hr-BA"/>
              </w:rPr>
            </w:pPr>
            <w:bookmarkStart w:id="2" w:name="_Hlk515619095"/>
            <w:r>
              <w:rPr>
                <w:rFonts w:ascii="Times New Roman" w:hAnsi="Times New Roman" w:cs="Times New Roman"/>
                <w:sz w:val="24"/>
                <w:szCs w:val="24"/>
                <w:lang w:val="hr-BA"/>
              </w:rPr>
              <w:t>2</w:t>
            </w:r>
            <w:r w:rsidR="006512F3">
              <w:rPr>
                <w:rFonts w:ascii="Times New Roman" w:hAnsi="Times New Roman" w:cs="Times New Roman"/>
                <w:sz w:val="24"/>
                <w:szCs w:val="24"/>
                <w:lang w:val="hr-BA"/>
              </w:rPr>
              <w:t>5</w:t>
            </w:r>
            <w:r>
              <w:rPr>
                <w:rFonts w:ascii="Times New Roman" w:hAnsi="Times New Roman" w:cs="Times New Roman"/>
                <w:sz w:val="24"/>
                <w:szCs w:val="24"/>
                <w:lang w:val="hr-BA"/>
              </w:rPr>
              <w:t>,</w:t>
            </w:r>
            <w:bookmarkEnd w:id="2"/>
            <w:r w:rsidR="006512F3">
              <w:rPr>
                <w:rFonts w:ascii="Times New Roman" w:hAnsi="Times New Roman" w:cs="Times New Roman"/>
                <w:sz w:val="24"/>
                <w:szCs w:val="24"/>
                <w:lang w:val="hr-BA"/>
              </w:rPr>
              <w:t>8309</w:t>
            </w:r>
          </w:p>
        </w:tc>
        <w:tc>
          <w:tcPr>
            <w:tcW w:w="3464" w:type="dxa"/>
          </w:tcPr>
          <w:p w:rsidR="005D0441" w:rsidRDefault="005D0441" w:rsidP="007F611E">
            <w:pPr>
              <w:rPr>
                <w:b/>
                <w:lang w:val="hr-BA"/>
              </w:rPr>
            </w:pPr>
          </w:p>
        </w:tc>
      </w:tr>
      <w:tr w:rsidR="005D0441" w:rsidTr="00B81064">
        <w:trPr>
          <w:trHeight w:val="180"/>
        </w:trPr>
        <w:tc>
          <w:tcPr>
            <w:tcW w:w="3345" w:type="dxa"/>
          </w:tcPr>
          <w:p w:rsidR="005D0441" w:rsidRPr="00F016EB" w:rsidRDefault="005D0441" w:rsidP="007F611E">
            <w:pPr>
              <w:jc w:val="center"/>
              <w:rPr>
                <w:rFonts w:ascii="Times New Roman" w:hAnsi="Times New Roman" w:cs="Times New Roman"/>
                <w:b/>
                <w:lang w:val="hr-BA"/>
              </w:rPr>
            </w:pPr>
            <w:r w:rsidRPr="00F016EB">
              <w:rPr>
                <w:rFonts w:ascii="Times New Roman" w:hAnsi="Times New Roman" w:cs="Times New Roman"/>
              </w:rPr>
              <w:t xml:space="preserve">površine određene za </w:t>
            </w:r>
            <w:r w:rsidRPr="00A23073">
              <w:rPr>
                <w:rFonts w:ascii="Times New Roman" w:hAnsi="Times New Roman" w:cs="Times New Roman"/>
                <w:b/>
              </w:rPr>
              <w:t>zakup za ribnjake</w:t>
            </w:r>
          </w:p>
        </w:tc>
        <w:tc>
          <w:tcPr>
            <w:tcW w:w="1417" w:type="dxa"/>
          </w:tcPr>
          <w:p w:rsidR="005D0441" w:rsidRPr="00F81FCB" w:rsidRDefault="00D65924" w:rsidP="00F81FCB">
            <w:pPr>
              <w:jc w:val="center"/>
              <w:rPr>
                <w:rFonts w:ascii="Times New Roman" w:hAnsi="Times New Roman" w:cs="Times New Roman"/>
                <w:sz w:val="24"/>
                <w:szCs w:val="24"/>
                <w:lang w:val="hr-BA"/>
              </w:rPr>
            </w:pPr>
            <w:r>
              <w:rPr>
                <w:rFonts w:ascii="Times New Roman" w:hAnsi="Times New Roman" w:cs="Times New Roman"/>
                <w:sz w:val="24"/>
                <w:szCs w:val="24"/>
                <w:lang w:val="hr-BA"/>
              </w:rPr>
              <w:t>0</w:t>
            </w:r>
          </w:p>
        </w:tc>
        <w:tc>
          <w:tcPr>
            <w:tcW w:w="3464" w:type="dxa"/>
          </w:tcPr>
          <w:p w:rsidR="005D0441" w:rsidRPr="00AE63C1" w:rsidRDefault="005D0441" w:rsidP="007F611E">
            <w:pPr>
              <w:rPr>
                <w:lang w:val="hr-BA"/>
              </w:rPr>
            </w:pPr>
          </w:p>
        </w:tc>
      </w:tr>
      <w:tr w:rsidR="005D0441" w:rsidTr="00B81064">
        <w:trPr>
          <w:trHeight w:val="194"/>
        </w:trPr>
        <w:tc>
          <w:tcPr>
            <w:tcW w:w="3345" w:type="dxa"/>
          </w:tcPr>
          <w:p w:rsidR="005D0441" w:rsidRPr="00F016EB" w:rsidRDefault="005D0441" w:rsidP="007F611E">
            <w:pPr>
              <w:jc w:val="center"/>
              <w:rPr>
                <w:rFonts w:ascii="Times New Roman" w:hAnsi="Times New Roman" w:cs="Times New Roman"/>
                <w:b/>
                <w:lang w:val="hr-BA"/>
              </w:rPr>
            </w:pPr>
            <w:r w:rsidRPr="00F016EB">
              <w:rPr>
                <w:rFonts w:ascii="Times New Roman" w:hAnsi="Times New Roman" w:cs="Times New Roman"/>
              </w:rPr>
              <w:t xml:space="preserve">površine određene za </w:t>
            </w:r>
            <w:r w:rsidRPr="00A23073">
              <w:rPr>
                <w:rFonts w:ascii="Times New Roman" w:hAnsi="Times New Roman" w:cs="Times New Roman"/>
                <w:b/>
              </w:rPr>
              <w:t>zakup zajedničkih pašnjaka</w:t>
            </w:r>
          </w:p>
        </w:tc>
        <w:tc>
          <w:tcPr>
            <w:tcW w:w="1417" w:type="dxa"/>
          </w:tcPr>
          <w:p w:rsidR="005D0441" w:rsidRPr="00F81FCB" w:rsidRDefault="002D5583" w:rsidP="00F81FCB">
            <w:pPr>
              <w:jc w:val="center"/>
              <w:rPr>
                <w:rFonts w:ascii="Times New Roman" w:hAnsi="Times New Roman" w:cs="Times New Roman"/>
                <w:sz w:val="24"/>
                <w:szCs w:val="24"/>
                <w:lang w:val="hr-BA"/>
              </w:rPr>
            </w:pPr>
            <w:r>
              <w:rPr>
                <w:rFonts w:ascii="Times New Roman" w:hAnsi="Times New Roman" w:cs="Times New Roman"/>
                <w:sz w:val="24"/>
                <w:szCs w:val="24"/>
                <w:lang w:val="hr-BA"/>
              </w:rPr>
              <w:t>0</w:t>
            </w:r>
          </w:p>
        </w:tc>
        <w:tc>
          <w:tcPr>
            <w:tcW w:w="3464" w:type="dxa"/>
          </w:tcPr>
          <w:p w:rsidR="005D0441" w:rsidRDefault="002D5583" w:rsidP="001D68CD">
            <w:pPr>
              <w:jc w:val="center"/>
              <w:rPr>
                <w:b/>
                <w:lang w:val="hr-BA"/>
              </w:rPr>
            </w:pPr>
            <w:r>
              <w:rPr>
                <w:b/>
                <w:lang w:val="hr-BA"/>
              </w:rPr>
              <w:t>-</w:t>
            </w:r>
          </w:p>
        </w:tc>
      </w:tr>
      <w:tr w:rsidR="005D0441" w:rsidTr="00B81064">
        <w:trPr>
          <w:trHeight w:val="237"/>
        </w:trPr>
        <w:tc>
          <w:tcPr>
            <w:tcW w:w="3345" w:type="dxa"/>
          </w:tcPr>
          <w:p w:rsidR="005D0441" w:rsidRPr="00A23073" w:rsidRDefault="005D0441" w:rsidP="007F611E">
            <w:pPr>
              <w:jc w:val="center"/>
              <w:rPr>
                <w:rFonts w:ascii="Times New Roman" w:hAnsi="Times New Roman" w:cs="Times New Roman"/>
                <w:b/>
              </w:rPr>
            </w:pPr>
            <w:r w:rsidRPr="00F016EB">
              <w:rPr>
                <w:rFonts w:ascii="Times New Roman" w:hAnsi="Times New Roman" w:cs="Times New Roman"/>
              </w:rPr>
              <w:t xml:space="preserve">površine određene za </w:t>
            </w:r>
            <w:r w:rsidRPr="00A23073">
              <w:rPr>
                <w:rFonts w:ascii="Times New Roman" w:hAnsi="Times New Roman" w:cs="Times New Roman"/>
                <w:b/>
              </w:rPr>
              <w:t xml:space="preserve">ostale namjene </w:t>
            </w:r>
          </w:p>
          <w:p w:rsidR="005D0441" w:rsidRDefault="005D0441" w:rsidP="007F611E">
            <w:pPr>
              <w:jc w:val="center"/>
              <w:rPr>
                <w:rFonts w:ascii="Times New Roman" w:hAnsi="Times New Roman" w:cs="Times New Roman"/>
              </w:rPr>
            </w:pPr>
            <w:r w:rsidRPr="00F016EB">
              <w:rPr>
                <w:rFonts w:ascii="Times New Roman" w:hAnsi="Times New Roman" w:cs="Times New Roman"/>
              </w:rPr>
              <w:t xml:space="preserve">- jednokratno, maksimalno </w:t>
            </w:r>
          </w:p>
          <w:p w:rsidR="005D0441" w:rsidRPr="00F016EB" w:rsidRDefault="005D0441" w:rsidP="007F611E">
            <w:pPr>
              <w:jc w:val="center"/>
              <w:rPr>
                <w:rFonts w:ascii="Times New Roman" w:hAnsi="Times New Roman" w:cs="Times New Roman"/>
                <w:b/>
                <w:lang w:val="hr-BA"/>
              </w:rPr>
            </w:pPr>
            <w:r w:rsidRPr="00F016EB">
              <w:rPr>
                <w:rFonts w:ascii="Times New Roman" w:hAnsi="Times New Roman" w:cs="Times New Roman"/>
              </w:rPr>
              <w:t>do 5%</w:t>
            </w:r>
          </w:p>
        </w:tc>
        <w:tc>
          <w:tcPr>
            <w:tcW w:w="1417" w:type="dxa"/>
          </w:tcPr>
          <w:p w:rsidR="005D0441" w:rsidRPr="00F81FCB" w:rsidRDefault="001D68CD" w:rsidP="00F81FCB">
            <w:pPr>
              <w:jc w:val="center"/>
              <w:rPr>
                <w:rFonts w:ascii="Times New Roman" w:hAnsi="Times New Roman" w:cs="Times New Roman"/>
                <w:sz w:val="24"/>
                <w:szCs w:val="24"/>
                <w:lang w:val="hr-BA"/>
              </w:rPr>
            </w:pPr>
            <w:r>
              <w:rPr>
                <w:rFonts w:ascii="Times New Roman" w:hAnsi="Times New Roman" w:cs="Times New Roman"/>
                <w:sz w:val="24"/>
                <w:szCs w:val="24"/>
                <w:lang w:val="hr-BA"/>
              </w:rPr>
              <w:t>0</w:t>
            </w:r>
          </w:p>
        </w:tc>
        <w:tc>
          <w:tcPr>
            <w:tcW w:w="3464" w:type="dxa"/>
          </w:tcPr>
          <w:p w:rsidR="005D0441" w:rsidRDefault="001D68CD" w:rsidP="001D68CD">
            <w:pPr>
              <w:jc w:val="center"/>
              <w:rPr>
                <w:b/>
                <w:lang w:val="hr-BA"/>
              </w:rPr>
            </w:pPr>
            <w:r>
              <w:rPr>
                <w:b/>
                <w:lang w:val="hr-BA"/>
              </w:rPr>
              <w:t>-</w:t>
            </w:r>
          </w:p>
        </w:tc>
      </w:tr>
    </w:tbl>
    <w:p w:rsidR="00004E50" w:rsidRDefault="00004E50" w:rsidP="005D0441">
      <w:pPr>
        <w:rPr>
          <w:rFonts w:ascii="Times New Roman" w:hAnsi="Times New Roman" w:cs="Times New Roman"/>
          <w:b/>
          <w:sz w:val="24"/>
          <w:szCs w:val="24"/>
        </w:rPr>
      </w:pPr>
    </w:p>
    <w:p w:rsidR="005D0441" w:rsidRDefault="005D0441" w:rsidP="005D0441">
      <w:pPr>
        <w:rPr>
          <w:rFonts w:ascii="Times New Roman" w:hAnsi="Times New Roman"/>
          <w:sz w:val="24"/>
          <w:szCs w:val="24"/>
        </w:rPr>
      </w:pPr>
      <w:r w:rsidRPr="005850AF">
        <w:rPr>
          <w:rFonts w:ascii="Times New Roman" w:hAnsi="Times New Roman" w:cs="Times New Roman"/>
          <w:b/>
          <w:sz w:val="24"/>
          <w:szCs w:val="24"/>
        </w:rPr>
        <w:t>MAKSIMALNA POVRŠINA ZA ZAKUP iznosi:</w:t>
      </w:r>
      <w:r w:rsidR="001406A3">
        <w:rPr>
          <w:rFonts w:ascii="Times New Roman" w:hAnsi="Times New Roman"/>
          <w:sz w:val="24"/>
          <w:szCs w:val="24"/>
        </w:rPr>
        <w:t xml:space="preserve"> </w:t>
      </w:r>
      <w:r w:rsidR="00652D8E">
        <w:rPr>
          <w:rFonts w:ascii="Times New Roman" w:hAnsi="Times New Roman" w:cs="Times New Roman"/>
          <w:sz w:val="24"/>
          <w:szCs w:val="24"/>
          <w:lang w:val="hr-BA"/>
        </w:rPr>
        <w:t>4,6044</w:t>
      </w:r>
      <w:r w:rsidR="00114DD4">
        <w:rPr>
          <w:rFonts w:ascii="Times New Roman" w:hAnsi="Times New Roman" w:cs="Times New Roman"/>
          <w:sz w:val="24"/>
          <w:szCs w:val="24"/>
          <w:lang w:val="hr-BA"/>
        </w:rPr>
        <w:t xml:space="preserve"> </w:t>
      </w:r>
      <w:r w:rsidR="003D1C95">
        <w:rPr>
          <w:rFonts w:ascii="Times New Roman" w:hAnsi="Times New Roman" w:cs="Times New Roman"/>
          <w:sz w:val="24"/>
          <w:szCs w:val="24"/>
          <w:lang w:val="hr-BA"/>
        </w:rPr>
        <w:t>ha</w:t>
      </w:r>
    </w:p>
    <w:p w:rsidR="005D0441" w:rsidRDefault="005D0441" w:rsidP="005D0441">
      <w:pPr>
        <w:rPr>
          <w:rFonts w:ascii="Times New Roman" w:hAnsi="Times New Roman" w:cs="Times New Roman"/>
          <w:sz w:val="24"/>
          <w:szCs w:val="24"/>
        </w:rPr>
      </w:pPr>
      <w:r w:rsidRPr="005850AF">
        <w:rPr>
          <w:rFonts w:ascii="Times New Roman" w:hAnsi="Times New Roman" w:cs="Times New Roman"/>
          <w:b/>
          <w:sz w:val="24"/>
          <w:szCs w:val="24"/>
        </w:rPr>
        <w:t>NAPOMENA/OBRAZLOŽENJ</w:t>
      </w:r>
      <w:r w:rsidR="003740C7">
        <w:rPr>
          <w:rFonts w:ascii="Times New Roman" w:hAnsi="Times New Roman" w:cs="Times New Roman"/>
          <w:b/>
          <w:sz w:val="24"/>
          <w:szCs w:val="24"/>
        </w:rPr>
        <w:t xml:space="preserve">E: </w:t>
      </w:r>
      <w:r>
        <w:rPr>
          <w:rFonts w:ascii="Times New Roman" w:hAnsi="Times New Roman" w:cs="Times New Roman"/>
          <w:sz w:val="24"/>
          <w:szCs w:val="24"/>
        </w:rPr>
        <w:t xml:space="preserve"> </w:t>
      </w:r>
    </w:p>
    <w:p w:rsidR="00F50F22" w:rsidRDefault="002C73A7" w:rsidP="00F63597">
      <w:pPr>
        <w:pBdr>
          <w:top w:val="single" w:sz="4" w:space="0" w:color="000000"/>
          <w:left w:val="single" w:sz="4" w:space="0" w:color="000000"/>
          <w:bottom w:val="single" w:sz="4" w:space="0" w:color="000000"/>
          <w:right w:val="single" w:sz="4" w:space="0" w:color="000000"/>
        </w:pBdr>
        <w:spacing w:after="0" w:line="238" w:lineRule="auto"/>
        <w:ind w:left="113"/>
        <w:jc w:val="both"/>
        <w:rPr>
          <w:rFonts w:ascii="Times New Roman" w:hAnsi="Times New Roman" w:cs="Times New Roman"/>
        </w:rPr>
      </w:pPr>
      <w:r w:rsidRPr="002C73A7">
        <w:rPr>
          <w:rFonts w:ascii="Times New Roman" w:hAnsi="Times New Roman" w:cs="Times New Roman"/>
        </w:rPr>
        <w:t xml:space="preserve">Sukladno članku 29. stavku 2. Zakona o poljoprivrednom zemljištu (NN 20/2018) </w:t>
      </w:r>
      <w:r>
        <w:rPr>
          <w:rFonts w:ascii="Times New Roman" w:hAnsi="Times New Roman" w:cs="Times New Roman"/>
        </w:rPr>
        <w:t xml:space="preserve">konačan Program će donijeti </w:t>
      </w:r>
      <w:r w:rsidR="00C63627">
        <w:rPr>
          <w:rFonts w:ascii="Times New Roman" w:hAnsi="Times New Roman" w:cs="Times New Roman"/>
        </w:rPr>
        <w:t>O</w:t>
      </w:r>
      <w:r>
        <w:rPr>
          <w:rFonts w:ascii="Times New Roman" w:hAnsi="Times New Roman" w:cs="Times New Roman"/>
        </w:rPr>
        <w:t>pćinsko vijeće Općine Gola nakon dostave mišljenja Županije i suglasnost</w:t>
      </w:r>
      <w:r w:rsidR="00F63597">
        <w:rPr>
          <w:rFonts w:ascii="Times New Roman" w:hAnsi="Times New Roman" w:cs="Times New Roman"/>
        </w:rPr>
        <w:t>i</w:t>
      </w:r>
      <w:r>
        <w:rPr>
          <w:rFonts w:ascii="Times New Roman" w:hAnsi="Times New Roman" w:cs="Times New Roman"/>
        </w:rPr>
        <w:t xml:space="preserve"> Ministarstva</w:t>
      </w:r>
      <w:r w:rsidR="00F63597">
        <w:rPr>
          <w:rFonts w:ascii="Times New Roman" w:hAnsi="Times New Roman" w:cs="Times New Roman"/>
        </w:rPr>
        <w:t>. Općinsko v</w:t>
      </w:r>
      <w:r>
        <w:rPr>
          <w:rFonts w:ascii="Times New Roman" w:hAnsi="Times New Roman" w:cs="Times New Roman"/>
        </w:rPr>
        <w:t>ijeće zadržava pravo nak</w:t>
      </w:r>
      <w:r w:rsidR="00F63597">
        <w:rPr>
          <w:rFonts w:ascii="Times New Roman" w:hAnsi="Times New Roman" w:cs="Times New Roman"/>
        </w:rPr>
        <w:t>on dobivenih očitovanja</w:t>
      </w:r>
      <w:r>
        <w:rPr>
          <w:rFonts w:ascii="Times New Roman" w:hAnsi="Times New Roman" w:cs="Times New Roman"/>
        </w:rPr>
        <w:t xml:space="preserve"> odlučiti o točno maksimalnoj površini </w:t>
      </w:r>
      <w:r w:rsidR="00F63597">
        <w:rPr>
          <w:rFonts w:ascii="Times New Roman" w:hAnsi="Times New Roman" w:cs="Times New Roman"/>
        </w:rPr>
        <w:t xml:space="preserve">predviđenih </w:t>
      </w:r>
      <w:r>
        <w:rPr>
          <w:rFonts w:ascii="Times New Roman" w:hAnsi="Times New Roman" w:cs="Times New Roman"/>
        </w:rPr>
        <w:t>za zakup koj</w:t>
      </w:r>
      <w:r w:rsidR="00F63597">
        <w:rPr>
          <w:rFonts w:ascii="Times New Roman" w:hAnsi="Times New Roman" w:cs="Times New Roman"/>
        </w:rPr>
        <w:t>e se mogu dati pojedinoj fizičkoj ili pravnoj osobi</w:t>
      </w:r>
      <w:bookmarkStart w:id="3" w:name="_Hlk516132114"/>
      <w:r w:rsidR="00F63597">
        <w:rPr>
          <w:rFonts w:ascii="Times New Roman" w:hAnsi="Times New Roman" w:cs="Times New Roman"/>
        </w:rPr>
        <w:t xml:space="preserve">. </w:t>
      </w:r>
      <w:r w:rsidR="00652D8E">
        <w:rPr>
          <w:rFonts w:ascii="Times New Roman" w:hAnsi="Times New Roman" w:cs="Times New Roman"/>
        </w:rPr>
        <w:t>Predviđena maksimalna površina za zakup iznosi 4,6044 ha</w:t>
      </w:r>
      <w:r w:rsidR="00A17011">
        <w:rPr>
          <w:rFonts w:ascii="Times New Roman" w:hAnsi="Times New Roman" w:cs="Times New Roman"/>
        </w:rPr>
        <w:t>.</w:t>
      </w:r>
      <w:r w:rsidR="00D92C66">
        <w:rPr>
          <w:rFonts w:ascii="Times New Roman" w:hAnsi="Times New Roman" w:cs="Times New Roman"/>
        </w:rPr>
        <w:t xml:space="preserve"> </w:t>
      </w:r>
    </w:p>
    <w:bookmarkEnd w:id="3"/>
    <w:p w:rsidR="00F66C81" w:rsidRDefault="002B5EC2" w:rsidP="00F63597">
      <w:pPr>
        <w:pBdr>
          <w:top w:val="single" w:sz="4" w:space="0" w:color="000000"/>
          <w:left w:val="single" w:sz="4" w:space="0" w:color="000000"/>
          <w:bottom w:val="single" w:sz="4" w:space="0" w:color="000000"/>
          <w:right w:val="single" w:sz="4" w:space="0" w:color="000000"/>
        </w:pBdr>
        <w:spacing w:after="0" w:line="238" w:lineRule="auto"/>
        <w:ind w:left="113"/>
        <w:jc w:val="both"/>
        <w:rPr>
          <w:rFonts w:ascii="Times New Roman" w:hAnsi="Times New Roman" w:cs="Times New Roman"/>
        </w:rPr>
      </w:pPr>
      <w:r>
        <w:rPr>
          <w:rFonts w:ascii="Times New Roman" w:hAnsi="Times New Roman" w:cs="Times New Roman"/>
        </w:rPr>
        <w:t>Na području Općine Gola prema podacima Državne geodetske uprave- Ureda za katastar  ima 3284,4098 ha u vlasništvu/suvlasništvu Republike Hrvatske</w:t>
      </w:r>
      <w:r w:rsidR="006512F3">
        <w:rPr>
          <w:rFonts w:ascii="Times New Roman" w:hAnsi="Times New Roman" w:cs="Times New Roman"/>
        </w:rPr>
        <w:t xml:space="preserve"> od toga površine koje s</w:t>
      </w:r>
      <w:r w:rsidR="00004E50">
        <w:rPr>
          <w:rFonts w:ascii="Times New Roman" w:hAnsi="Times New Roman" w:cs="Times New Roman"/>
        </w:rPr>
        <w:t>u pogodne</w:t>
      </w:r>
      <w:r w:rsidR="006512F3">
        <w:rPr>
          <w:rFonts w:ascii="Times New Roman" w:hAnsi="Times New Roman" w:cs="Times New Roman"/>
        </w:rPr>
        <w:t xml:space="preserve"> </w:t>
      </w:r>
      <w:r w:rsidR="00004E50">
        <w:rPr>
          <w:rFonts w:ascii="Times New Roman" w:hAnsi="Times New Roman" w:cs="Times New Roman"/>
        </w:rPr>
        <w:t>za poljoprivrednu proizvodnju</w:t>
      </w:r>
      <w:r w:rsidR="00A17011">
        <w:rPr>
          <w:rFonts w:ascii="Times New Roman" w:hAnsi="Times New Roman" w:cs="Times New Roman"/>
        </w:rPr>
        <w:t xml:space="preserve">, </w:t>
      </w:r>
      <w:r w:rsidR="00004E50">
        <w:rPr>
          <w:rFonts w:ascii="Times New Roman" w:hAnsi="Times New Roman" w:cs="Times New Roman"/>
        </w:rPr>
        <w:t>nakon očitovanja institucija</w:t>
      </w:r>
      <w:r w:rsidR="00A17011">
        <w:rPr>
          <w:rFonts w:ascii="Times New Roman" w:hAnsi="Times New Roman" w:cs="Times New Roman"/>
        </w:rPr>
        <w:t>,</w:t>
      </w:r>
      <w:r w:rsidR="00004E50">
        <w:rPr>
          <w:rFonts w:ascii="Times New Roman" w:hAnsi="Times New Roman" w:cs="Times New Roman"/>
        </w:rPr>
        <w:t xml:space="preserve"> iznos</w:t>
      </w:r>
      <w:r w:rsidR="00A17011">
        <w:rPr>
          <w:rFonts w:ascii="Times New Roman" w:hAnsi="Times New Roman" w:cs="Times New Roman"/>
        </w:rPr>
        <w:t xml:space="preserve">e </w:t>
      </w:r>
      <w:r w:rsidR="00004E50">
        <w:rPr>
          <w:rFonts w:ascii="Times New Roman" w:hAnsi="Times New Roman" w:cs="Times New Roman"/>
          <w:sz w:val="24"/>
          <w:szCs w:val="24"/>
        </w:rPr>
        <w:t>27</w:t>
      </w:r>
      <w:r w:rsidR="00004E50" w:rsidRPr="00EA69A5">
        <w:rPr>
          <w:rFonts w:ascii="Times New Roman" w:hAnsi="Times New Roman" w:cs="Times New Roman"/>
          <w:sz w:val="24"/>
          <w:szCs w:val="24"/>
        </w:rPr>
        <w:t>,</w:t>
      </w:r>
      <w:r w:rsidR="00004E50">
        <w:rPr>
          <w:rFonts w:ascii="Times New Roman" w:hAnsi="Times New Roman" w:cs="Times New Roman"/>
          <w:sz w:val="24"/>
          <w:szCs w:val="24"/>
        </w:rPr>
        <w:t xml:space="preserve">2558 </w:t>
      </w:r>
      <w:r w:rsidR="00004E50" w:rsidRPr="00EA69A5">
        <w:rPr>
          <w:rFonts w:ascii="Times New Roman" w:hAnsi="Times New Roman" w:cs="Times New Roman"/>
          <w:sz w:val="24"/>
          <w:szCs w:val="24"/>
        </w:rPr>
        <w:t>ha</w:t>
      </w:r>
      <w:r w:rsidR="00004E50">
        <w:rPr>
          <w:rFonts w:ascii="Times New Roman" w:hAnsi="Times New Roman" w:cs="Times New Roman"/>
          <w:sz w:val="24"/>
          <w:szCs w:val="24"/>
        </w:rPr>
        <w:t xml:space="preserve">. </w:t>
      </w:r>
    </w:p>
    <w:p w:rsidR="004E05BD" w:rsidRDefault="004E05BD" w:rsidP="00F63597">
      <w:pPr>
        <w:pBdr>
          <w:top w:val="single" w:sz="4" w:space="0" w:color="000000"/>
          <w:left w:val="single" w:sz="4" w:space="0" w:color="000000"/>
          <w:bottom w:val="single" w:sz="4" w:space="0" w:color="000000"/>
          <w:right w:val="single" w:sz="4" w:space="0" w:color="000000"/>
        </w:pBdr>
        <w:spacing w:after="0" w:line="238" w:lineRule="auto"/>
        <w:ind w:left="113"/>
        <w:jc w:val="both"/>
        <w:rPr>
          <w:rFonts w:ascii="Times New Roman" w:hAnsi="Times New Roman" w:cs="Times New Roman"/>
        </w:rPr>
      </w:pPr>
    </w:p>
    <w:p w:rsidR="002C73A7" w:rsidRPr="00CC65E0" w:rsidRDefault="002C73A7" w:rsidP="00CC65E0">
      <w:pPr>
        <w:pBdr>
          <w:top w:val="single" w:sz="4" w:space="0" w:color="000000"/>
          <w:left w:val="single" w:sz="4" w:space="0" w:color="000000"/>
          <w:bottom w:val="single" w:sz="4" w:space="0" w:color="000000"/>
          <w:right w:val="single" w:sz="4" w:space="0" w:color="000000"/>
        </w:pBdr>
        <w:spacing w:after="0" w:line="238" w:lineRule="auto"/>
        <w:ind w:left="113"/>
        <w:jc w:val="both"/>
        <w:rPr>
          <w:rFonts w:ascii="Times New Roman" w:hAnsi="Times New Roman" w:cs="Times New Roman"/>
          <w:color w:val="FF0000"/>
        </w:rPr>
      </w:pPr>
      <w:r w:rsidRPr="002C73A7">
        <w:rPr>
          <w:rFonts w:ascii="Times New Roman" w:hAnsi="Times New Roman" w:cs="Times New Roman"/>
        </w:rPr>
        <w:t>Detaljna razrada Nacrta Programa raspolaganja poljoprivrednim zemljištem u vlasništvu RH za Općinu Gola dostavlja se u nastavku.</w:t>
      </w:r>
      <w:r w:rsidRPr="002C73A7">
        <w:rPr>
          <w:rFonts w:ascii="Times New Roman" w:hAnsi="Times New Roman" w:cs="Times New Roman"/>
          <w:color w:val="FF0000"/>
        </w:rPr>
        <w:t xml:space="preserve"> </w:t>
      </w:r>
    </w:p>
    <w:p w:rsidR="00DB4038" w:rsidRDefault="00DB4038" w:rsidP="007046FE">
      <w:pPr>
        <w:jc w:val="both"/>
        <w:rPr>
          <w:rFonts w:ascii="Times New Roman" w:eastAsia="Times New Roman" w:hAnsi="Times New Roman" w:cs="Times New Roman"/>
          <w:b/>
        </w:rPr>
      </w:pPr>
    </w:p>
    <w:p w:rsidR="00DB4038" w:rsidRDefault="00DB4038" w:rsidP="007046FE">
      <w:pPr>
        <w:jc w:val="both"/>
        <w:rPr>
          <w:rFonts w:ascii="Times New Roman" w:eastAsia="Times New Roman" w:hAnsi="Times New Roman" w:cs="Times New Roman"/>
          <w:b/>
        </w:rPr>
      </w:pPr>
      <w:r w:rsidRPr="00352581">
        <w:rPr>
          <w:rFonts w:ascii="Times New Roman" w:eastAsia="Times New Roman" w:hAnsi="Times New Roman" w:cs="Times New Roman"/>
          <w:b/>
        </w:rPr>
        <w:lastRenderedPageBreak/>
        <w:t>DETALJNA RAZRADA</w:t>
      </w:r>
      <w:r w:rsidRPr="00352581">
        <w:rPr>
          <w:rFonts w:ascii="Times New Roman" w:hAnsi="Times New Roman" w:cs="Times New Roman"/>
        </w:rPr>
        <w:t xml:space="preserve"> </w:t>
      </w:r>
      <w:r w:rsidR="00352581" w:rsidRPr="00352581">
        <w:rPr>
          <w:rFonts w:ascii="Times New Roman" w:hAnsi="Times New Roman" w:cs="Times New Roman"/>
          <w:b/>
        </w:rPr>
        <w:t>NACRTA</w:t>
      </w:r>
      <w:r w:rsidR="00352581" w:rsidRPr="00352581">
        <w:rPr>
          <w:rFonts w:ascii="Times New Roman" w:hAnsi="Times New Roman" w:cs="Times New Roman"/>
        </w:rPr>
        <w:t xml:space="preserve"> </w:t>
      </w:r>
      <w:r w:rsidRPr="00352581">
        <w:rPr>
          <w:rFonts w:ascii="Times New Roman" w:eastAsia="Times New Roman" w:hAnsi="Times New Roman" w:cs="Times New Roman"/>
          <w:b/>
        </w:rPr>
        <w:t>PROGRAMA RASPOLAGANJA POLJOPRIVREDNIM ZEMLJIŠTEM U VLASNIŠTVU REPUBLIKE HRVATSKE ZA OPĆINU GOLA</w:t>
      </w:r>
    </w:p>
    <w:p w:rsidR="00352581" w:rsidRPr="00352581" w:rsidRDefault="00352581" w:rsidP="007046FE">
      <w:pPr>
        <w:jc w:val="both"/>
        <w:rPr>
          <w:rFonts w:ascii="Times New Roman" w:eastAsia="Times New Roman" w:hAnsi="Times New Roman" w:cs="Times New Roman"/>
          <w:b/>
        </w:rPr>
      </w:pPr>
    </w:p>
    <w:p w:rsidR="00DB4038" w:rsidRPr="00DB4038" w:rsidRDefault="00DB4038" w:rsidP="007046FE">
      <w:pPr>
        <w:jc w:val="both"/>
        <w:rPr>
          <w:rFonts w:ascii="Times New Roman" w:hAnsi="Times New Roman" w:cs="Times New Roman"/>
          <w:b/>
        </w:rPr>
      </w:pPr>
      <w:r w:rsidRPr="00DB4038">
        <w:rPr>
          <w:rFonts w:ascii="Times New Roman" w:hAnsi="Times New Roman" w:cs="Times New Roman"/>
          <w:b/>
        </w:rPr>
        <w:t>1. OSNOVNI PODACI O OPĆINI GOLA</w:t>
      </w:r>
    </w:p>
    <w:p w:rsidR="00DB4038" w:rsidRDefault="00DB4038" w:rsidP="004B563B">
      <w:pPr>
        <w:ind w:firstLine="708"/>
        <w:jc w:val="both"/>
        <w:rPr>
          <w:rFonts w:ascii="Times New Roman" w:hAnsi="Times New Roman" w:cs="Times New Roman"/>
          <w:sz w:val="24"/>
          <w:szCs w:val="24"/>
        </w:rPr>
      </w:pPr>
      <w:r>
        <w:rPr>
          <w:rFonts w:ascii="Times New Roman" w:hAnsi="Times New Roman" w:cs="Times New Roman"/>
          <w:sz w:val="24"/>
          <w:szCs w:val="24"/>
        </w:rPr>
        <w:t>Općina Gola smještena je u sjeveroistočnom dijelu Koprivničko-križevačke županije i prostire se na površini od 76,33 km2. U sastav Općine ulaze 5 naselja i to Gola,</w:t>
      </w:r>
      <w:r w:rsidR="00C63627">
        <w:rPr>
          <w:rFonts w:ascii="Times New Roman" w:hAnsi="Times New Roman" w:cs="Times New Roman"/>
          <w:sz w:val="24"/>
          <w:szCs w:val="24"/>
        </w:rPr>
        <w:t xml:space="preserve"> </w:t>
      </w:r>
      <w:proofErr w:type="spellStart"/>
      <w:r w:rsidR="00C63627">
        <w:rPr>
          <w:rFonts w:ascii="Times New Roman" w:hAnsi="Times New Roman" w:cs="Times New Roman"/>
          <w:sz w:val="24"/>
          <w:szCs w:val="24"/>
        </w:rPr>
        <w:t>Gotalovo</w:t>
      </w:r>
      <w:proofErr w:type="spellEnd"/>
      <w:r w:rsidR="00C63627">
        <w:rPr>
          <w:rFonts w:ascii="Times New Roman" w:hAnsi="Times New Roman" w:cs="Times New Roman"/>
          <w:sz w:val="24"/>
          <w:szCs w:val="24"/>
        </w:rPr>
        <w:t>,</w:t>
      </w:r>
      <w:r>
        <w:rPr>
          <w:rFonts w:ascii="Times New Roman" w:hAnsi="Times New Roman" w:cs="Times New Roman"/>
          <w:sz w:val="24"/>
          <w:szCs w:val="24"/>
        </w:rPr>
        <w:t xml:space="preserve"> Novačka, Otočka i </w:t>
      </w:r>
      <w:proofErr w:type="spellStart"/>
      <w:r>
        <w:rPr>
          <w:rFonts w:ascii="Times New Roman" w:hAnsi="Times New Roman" w:cs="Times New Roman"/>
          <w:sz w:val="24"/>
          <w:szCs w:val="24"/>
        </w:rPr>
        <w:t>Ždala</w:t>
      </w:r>
      <w:proofErr w:type="spellEnd"/>
      <w:r>
        <w:rPr>
          <w:rFonts w:ascii="Times New Roman" w:hAnsi="Times New Roman" w:cs="Times New Roman"/>
          <w:sz w:val="24"/>
          <w:szCs w:val="24"/>
        </w:rPr>
        <w:t xml:space="preserve">. </w:t>
      </w:r>
    </w:p>
    <w:p w:rsidR="007E5498" w:rsidRDefault="004945D7" w:rsidP="004B563B">
      <w:pPr>
        <w:ind w:firstLine="708"/>
        <w:jc w:val="both"/>
        <w:rPr>
          <w:rFonts w:ascii="Times New Roman" w:hAnsi="Times New Roman" w:cs="Times New Roman"/>
          <w:sz w:val="24"/>
          <w:szCs w:val="24"/>
        </w:rPr>
      </w:pPr>
      <w:r>
        <w:rPr>
          <w:noProof/>
        </w:rPr>
        <w:drawing>
          <wp:inline distT="0" distB="0" distL="0" distR="0">
            <wp:extent cx="5284334" cy="42760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0711" cy="4289342"/>
                    </a:xfrm>
                    <a:prstGeom prst="rect">
                      <a:avLst/>
                    </a:prstGeom>
                    <a:noFill/>
                    <a:ln>
                      <a:noFill/>
                    </a:ln>
                  </pic:spPr>
                </pic:pic>
              </a:graphicData>
            </a:graphic>
          </wp:inline>
        </w:drawing>
      </w:r>
    </w:p>
    <w:p w:rsidR="004945D7" w:rsidRPr="00F53F87" w:rsidRDefault="004945D7" w:rsidP="00C46456">
      <w:pPr>
        <w:spacing w:after="0" w:line="240" w:lineRule="auto"/>
        <w:jc w:val="both"/>
        <w:rPr>
          <w:rFonts w:ascii="Times New Roman" w:hAnsi="Times New Roman" w:cs="Times New Roman"/>
          <w:szCs w:val="24"/>
        </w:rPr>
      </w:pPr>
      <w:r w:rsidRPr="00FA32A8">
        <w:rPr>
          <w:rFonts w:ascii="Times New Roman" w:hAnsi="Times New Roman" w:cs="Times New Roman"/>
          <w:szCs w:val="24"/>
        </w:rPr>
        <w:t>Slika 1</w:t>
      </w:r>
      <w:r w:rsidR="006E25F6">
        <w:rPr>
          <w:rFonts w:ascii="Times New Roman" w:hAnsi="Times New Roman" w:cs="Times New Roman"/>
          <w:szCs w:val="24"/>
        </w:rPr>
        <w:t xml:space="preserve">. </w:t>
      </w:r>
      <w:bookmarkStart w:id="4" w:name="_Hlk516137269"/>
      <w:r w:rsidRPr="00FA32A8">
        <w:rPr>
          <w:rFonts w:ascii="Times New Roman" w:hAnsi="Times New Roman" w:cs="Times New Roman"/>
          <w:szCs w:val="24"/>
        </w:rPr>
        <w:t xml:space="preserve">Naselja </w:t>
      </w:r>
      <w:r>
        <w:rPr>
          <w:rFonts w:ascii="Times New Roman" w:hAnsi="Times New Roman" w:cs="Times New Roman"/>
          <w:szCs w:val="24"/>
        </w:rPr>
        <w:t xml:space="preserve">Općine Gola, </w:t>
      </w:r>
      <w:r w:rsidRPr="00FA32A8">
        <w:rPr>
          <w:rFonts w:ascii="Times New Roman" w:hAnsi="Times New Roman" w:cs="Times New Roman"/>
          <w:szCs w:val="24"/>
        </w:rPr>
        <w:t xml:space="preserve">Izvor: </w:t>
      </w:r>
      <w:r>
        <w:rPr>
          <w:rFonts w:ascii="Times New Roman" w:hAnsi="Times New Roman" w:cs="Times New Roman"/>
          <w:szCs w:val="24"/>
        </w:rPr>
        <w:t>II. Izmjene i dopune prostornog plana uređenja Općine Gola</w:t>
      </w:r>
      <w:r w:rsidR="00C46456">
        <w:rPr>
          <w:rFonts w:ascii="Times New Roman" w:hAnsi="Times New Roman" w:cs="Times New Roman"/>
          <w:color w:val="222222"/>
          <w:shd w:val="clear" w:color="auto" w:fill="FFFFFF"/>
        </w:rPr>
        <w:t>(„Službeni glasnik Koprivničko-križevačke županije „broj 4/08 i 9/14)</w:t>
      </w:r>
      <w:r w:rsidR="00F53F87">
        <w:rPr>
          <w:rFonts w:ascii="Times New Roman" w:hAnsi="Times New Roman" w:cs="Times New Roman"/>
          <w:color w:val="222222"/>
          <w:shd w:val="clear" w:color="auto" w:fill="FFFFFF"/>
        </w:rPr>
        <w:t xml:space="preserve">. </w:t>
      </w:r>
      <w:bookmarkEnd w:id="4"/>
      <w:r w:rsidR="00F53F87" w:rsidRPr="00F53F87">
        <w:rPr>
          <w:rFonts w:ascii="Times New Roman" w:hAnsi="Times New Roman" w:cs="Times New Roman"/>
          <w:color w:val="C00000"/>
          <w:shd w:val="clear" w:color="auto" w:fill="FFFFFF"/>
        </w:rPr>
        <w:t xml:space="preserve">Crvenom bojom </w:t>
      </w:r>
      <w:r w:rsidR="00F53F87">
        <w:rPr>
          <w:rFonts w:ascii="Times New Roman" w:hAnsi="Times New Roman" w:cs="Times New Roman"/>
          <w:shd w:val="clear" w:color="auto" w:fill="FFFFFF"/>
        </w:rPr>
        <w:t xml:space="preserve">na slici označeno je osobito vrijedno obradivo tlo-P1, </w:t>
      </w:r>
      <w:r w:rsidR="00F53F87" w:rsidRPr="00F53F87">
        <w:rPr>
          <w:rFonts w:ascii="Times New Roman" w:hAnsi="Times New Roman" w:cs="Times New Roman"/>
          <w:color w:val="FFC000"/>
          <w:shd w:val="clear" w:color="auto" w:fill="FFFFFF"/>
        </w:rPr>
        <w:t xml:space="preserve">žutom bojom </w:t>
      </w:r>
      <w:r w:rsidR="00F53F87">
        <w:rPr>
          <w:rFonts w:ascii="Times New Roman" w:hAnsi="Times New Roman" w:cs="Times New Roman"/>
          <w:shd w:val="clear" w:color="auto" w:fill="FFFFFF"/>
        </w:rPr>
        <w:t xml:space="preserve">označeno je vrijedno obradivo tlo-P2, </w:t>
      </w:r>
      <w:r w:rsidR="00F53F87" w:rsidRPr="00F53F87">
        <w:rPr>
          <w:rFonts w:ascii="Times New Roman" w:hAnsi="Times New Roman" w:cs="Times New Roman"/>
          <w:color w:val="548DD4" w:themeColor="text2" w:themeTint="99"/>
          <w:shd w:val="clear" w:color="auto" w:fill="FFFFFF"/>
        </w:rPr>
        <w:t xml:space="preserve">plavom bojom </w:t>
      </w:r>
      <w:r w:rsidR="00F53F87">
        <w:rPr>
          <w:rFonts w:ascii="Times New Roman" w:hAnsi="Times New Roman" w:cs="Times New Roman"/>
          <w:shd w:val="clear" w:color="auto" w:fill="FFFFFF"/>
        </w:rPr>
        <w:t xml:space="preserve">označene su vodene površine, </w:t>
      </w:r>
      <w:r w:rsidR="00F53F87" w:rsidRPr="00F53F87">
        <w:rPr>
          <w:rFonts w:ascii="Times New Roman" w:hAnsi="Times New Roman" w:cs="Times New Roman"/>
          <w:color w:val="92D050"/>
          <w:shd w:val="clear" w:color="auto" w:fill="FFFFFF"/>
        </w:rPr>
        <w:t xml:space="preserve">zelenom bojom </w:t>
      </w:r>
      <w:r w:rsidR="00F53F87">
        <w:rPr>
          <w:rFonts w:ascii="Times New Roman" w:hAnsi="Times New Roman" w:cs="Times New Roman"/>
          <w:shd w:val="clear" w:color="auto" w:fill="FFFFFF"/>
        </w:rPr>
        <w:t xml:space="preserve">označene su zaštitne i gospodarske šume. </w:t>
      </w:r>
    </w:p>
    <w:p w:rsidR="004945D7" w:rsidRDefault="004945D7" w:rsidP="004B563B">
      <w:pPr>
        <w:ind w:firstLine="708"/>
        <w:jc w:val="both"/>
        <w:rPr>
          <w:rFonts w:ascii="Times New Roman" w:hAnsi="Times New Roman" w:cs="Times New Roman"/>
          <w:sz w:val="24"/>
          <w:szCs w:val="24"/>
        </w:rPr>
      </w:pPr>
    </w:p>
    <w:p w:rsidR="004B563B" w:rsidRDefault="004B563B" w:rsidP="004B563B">
      <w:pPr>
        <w:spacing w:after="8" w:line="259" w:lineRule="auto"/>
        <w:rPr>
          <w:rFonts w:ascii="Times New Roman" w:eastAsiaTheme="majorEastAsia" w:hAnsi="Times New Roman" w:cs="Times New Roman"/>
          <w:b/>
        </w:rPr>
      </w:pPr>
      <w:r>
        <w:rPr>
          <w:rFonts w:ascii="Times New Roman" w:eastAsiaTheme="majorEastAsia" w:hAnsi="Times New Roman" w:cs="Times New Roman"/>
          <w:b/>
        </w:rPr>
        <w:t>2. GOSPODARENJE POLJOPRIVREDNIM ZEMLJIŠTEM U VLASNIŠTVU REPUBLIKE HRVATSKE ZA OPĆINU GOLA</w:t>
      </w:r>
    </w:p>
    <w:p w:rsidR="004B563B" w:rsidRPr="005F6746" w:rsidRDefault="004B563B" w:rsidP="004B563B">
      <w:pPr>
        <w:spacing w:after="8" w:line="259" w:lineRule="auto"/>
        <w:rPr>
          <w:rFonts w:ascii="Times New Roman" w:hAnsi="Times New Roman" w:cs="Times New Roman"/>
          <w:sz w:val="24"/>
          <w:szCs w:val="24"/>
        </w:rPr>
      </w:pPr>
    </w:p>
    <w:p w:rsidR="006E1EC6" w:rsidRPr="005F6746" w:rsidRDefault="004B563B" w:rsidP="006E1EC6">
      <w:pPr>
        <w:ind w:left="9" w:right="155" w:firstLine="699"/>
        <w:jc w:val="both"/>
        <w:rPr>
          <w:rFonts w:ascii="Times New Roman" w:hAnsi="Times New Roman" w:cs="Times New Roman"/>
          <w:sz w:val="24"/>
          <w:szCs w:val="24"/>
        </w:rPr>
      </w:pPr>
      <w:r w:rsidRPr="005F6746">
        <w:rPr>
          <w:rFonts w:ascii="Times New Roman" w:hAnsi="Times New Roman" w:cs="Times New Roman"/>
          <w:sz w:val="24"/>
          <w:szCs w:val="24"/>
        </w:rPr>
        <w:t xml:space="preserve">Sukladno Zakonu o poljoprivrednom zemljištu (NN 20/2018, u daljnjem tekstu: Zakon) poljoprivredno zemljište je dobro od interesa za Republiku Hrvatsku i ima njezinu osobitu zaštitu. Poljoprivrednim zemljištem u smislu ovoga Zakona smatraju se poljoprivredne površine koje su po načinu uporabe u katastru opisane kao: oranice, vrtovi, livade, pašnjaci, voćnjaci, maslinici, vinogradi, ribnjaci, trstici i močvare kao i drugo zemljište koje se može privesti poljoprivrednoj proizvodnji.  Poljoprivredno zemljište mora se održavati pogodnim za poljoprivrednu proizvodnju. Pod održavanjem poljoprivrednog zemljišta </w:t>
      </w:r>
      <w:r w:rsidRPr="005F6746">
        <w:rPr>
          <w:rFonts w:ascii="Times New Roman" w:hAnsi="Times New Roman" w:cs="Times New Roman"/>
          <w:sz w:val="24"/>
          <w:szCs w:val="24"/>
        </w:rPr>
        <w:lastRenderedPageBreak/>
        <w:t xml:space="preserve">pogodnim za poljoprivrednu proizvodnju smatra se sprječavanje njegove zakorovljenosti i obrastanja višegodišnjim raslinjem, kao i smanjenje njegove plodnosti. </w:t>
      </w:r>
    </w:p>
    <w:p w:rsidR="008B60AA" w:rsidRDefault="004B563B" w:rsidP="008B60AA">
      <w:pPr>
        <w:ind w:left="9" w:right="155" w:firstLine="699"/>
        <w:jc w:val="both"/>
        <w:rPr>
          <w:rFonts w:ascii="Times New Roman" w:hAnsi="Times New Roman" w:cs="Times New Roman"/>
          <w:sz w:val="24"/>
          <w:szCs w:val="24"/>
        </w:rPr>
      </w:pPr>
      <w:r w:rsidRPr="005F6746">
        <w:rPr>
          <w:rFonts w:ascii="Times New Roman" w:hAnsi="Times New Roman" w:cs="Times New Roman"/>
          <w:sz w:val="24"/>
          <w:szCs w:val="24"/>
        </w:rPr>
        <w:t xml:space="preserve">Raspolaganje poljoprivrednim zemljištem u vlasništvu države u smislu ovoga Zakona predstavlja: zakup i zakup za ribnjake, zakup zajedničkih pašnjaka, privremeno korištenje, zamjena, prodaja, prodaja izravnom pogodbom, davanje na korištenje izravnom pogodbom, razvrgnuće suvlasničke zajednice, osnivanje prava građenja i osnivanje prava služnosti. </w:t>
      </w:r>
      <w:r w:rsidR="005F6746" w:rsidRPr="008B60AA">
        <w:rPr>
          <w:rFonts w:ascii="Times New Roman" w:hAnsi="Times New Roman" w:cs="Times New Roman"/>
          <w:sz w:val="24"/>
          <w:szCs w:val="24"/>
        </w:rPr>
        <w:t xml:space="preserve">Državno poljoprivredno zemljište mora biti u funkciji poljoprivredne proizvodnje uzimajući u obzir tradicijsku proizvodnju ovog kraja i specifičnosti pojedinih poljoprivrednih površina definiranih ovim Programom,  </w:t>
      </w:r>
    </w:p>
    <w:p w:rsidR="005C0C52" w:rsidRDefault="005F6746" w:rsidP="008B60AA">
      <w:pPr>
        <w:ind w:left="9" w:right="155" w:firstLine="699"/>
        <w:jc w:val="both"/>
        <w:rPr>
          <w:rFonts w:ascii="Times New Roman" w:hAnsi="Times New Roman" w:cs="Times New Roman"/>
          <w:sz w:val="24"/>
          <w:szCs w:val="24"/>
        </w:rPr>
      </w:pPr>
      <w:r w:rsidRPr="005F6746">
        <w:rPr>
          <w:rFonts w:ascii="Times New Roman" w:hAnsi="Times New Roman" w:cs="Times New Roman"/>
          <w:sz w:val="24"/>
          <w:szCs w:val="24"/>
        </w:rPr>
        <w:t>Općina Gola</w:t>
      </w:r>
      <w:r w:rsidR="00166DB7">
        <w:rPr>
          <w:rFonts w:ascii="Times New Roman" w:hAnsi="Times New Roman" w:cs="Times New Roman"/>
          <w:sz w:val="24"/>
          <w:szCs w:val="24"/>
        </w:rPr>
        <w:t xml:space="preserve"> je </w:t>
      </w:r>
      <w:r w:rsidRPr="005F6746">
        <w:rPr>
          <w:rFonts w:ascii="Times New Roman" w:hAnsi="Times New Roman" w:cs="Times New Roman"/>
          <w:sz w:val="24"/>
          <w:szCs w:val="24"/>
        </w:rPr>
        <w:t>većinu slobodnih površina državnog poljoprivrednog zemljišta odredi</w:t>
      </w:r>
      <w:r w:rsidR="00166DB7">
        <w:rPr>
          <w:rFonts w:ascii="Times New Roman" w:hAnsi="Times New Roman" w:cs="Times New Roman"/>
          <w:sz w:val="24"/>
          <w:szCs w:val="24"/>
        </w:rPr>
        <w:t>la</w:t>
      </w:r>
      <w:r w:rsidRPr="005F6746">
        <w:rPr>
          <w:rFonts w:ascii="Times New Roman" w:hAnsi="Times New Roman" w:cs="Times New Roman"/>
          <w:sz w:val="24"/>
          <w:szCs w:val="24"/>
        </w:rPr>
        <w:t xml:space="preserve"> za zakup</w:t>
      </w:r>
      <w:r w:rsidR="00166DB7">
        <w:rPr>
          <w:rFonts w:ascii="Times New Roman" w:hAnsi="Times New Roman" w:cs="Times New Roman"/>
          <w:sz w:val="24"/>
          <w:szCs w:val="24"/>
        </w:rPr>
        <w:t>-</w:t>
      </w:r>
      <w:r w:rsidR="00166DB7">
        <w:rPr>
          <w:rFonts w:ascii="Times New Roman" w:hAnsi="Times New Roman" w:cs="Times New Roman"/>
          <w:sz w:val="24"/>
          <w:szCs w:val="24"/>
          <w:lang w:val="hr-BA"/>
        </w:rPr>
        <w:t>25,8309</w:t>
      </w:r>
      <w:r w:rsidR="0059722F">
        <w:rPr>
          <w:rFonts w:ascii="Times New Roman" w:hAnsi="Times New Roman" w:cs="Times New Roman"/>
          <w:sz w:val="24"/>
          <w:szCs w:val="24"/>
        </w:rPr>
        <w:t xml:space="preserve"> ha</w:t>
      </w:r>
      <w:r w:rsidR="00C63627">
        <w:rPr>
          <w:rFonts w:ascii="Times New Roman" w:hAnsi="Times New Roman" w:cs="Times New Roman"/>
          <w:sz w:val="24"/>
          <w:szCs w:val="24"/>
        </w:rPr>
        <w:t xml:space="preserve">, a </w:t>
      </w:r>
      <w:r w:rsidR="005C0C52">
        <w:rPr>
          <w:rFonts w:ascii="Times New Roman" w:hAnsi="Times New Roman" w:cs="Times New Roman"/>
          <w:sz w:val="24"/>
          <w:szCs w:val="24"/>
        </w:rPr>
        <w:t xml:space="preserve">preostali dio </w:t>
      </w:r>
      <w:r w:rsidR="00166DB7">
        <w:rPr>
          <w:rFonts w:ascii="Times New Roman" w:hAnsi="Times New Roman" w:cs="Times New Roman"/>
          <w:sz w:val="24"/>
          <w:szCs w:val="24"/>
          <w:lang w:val="hr-BA"/>
        </w:rPr>
        <w:t>1,4249</w:t>
      </w:r>
      <w:r w:rsidR="0059722F">
        <w:rPr>
          <w:rFonts w:ascii="Times New Roman" w:hAnsi="Times New Roman" w:cs="Times New Roman"/>
          <w:sz w:val="24"/>
          <w:szCs w:val="24"/>
          <w:lang w:val="hr-BA"/>
        </w:rPr>
        <w:t xml:space="preserve"> ha </w:t>
      </w:r>
      <w:r w:rsidR="005C0C52">
        <w:rPr>
          <w:rFonts w:ascii="Times New Roman" w:hAnsi="Times New Roman" w:cs="Times New Roman"/>
          <w:sz w:val="24"/>
          <w:szCs w:val="24"/>
        </w:rPr>
        <w:t xml:space="preserve">predviđen </w:t>
      </w:r>
      <w:r w:rsidR="00C63627">
        <w:rPr>
          <w:rFonts w:ascii="Times New Roman" w:hAnsi="Times New Roman" w:cs="Times New Roman"/>
          <w:sz w:val="24"/>
          <w:szCs w:val="24"/>
        </w:rPr>
        <w:t xml:space="preserve">je </w:t>
      </w:r>
      <w:r w:rsidR="005C0C52">
        <w:rPr>
          <w:rFonts w:ascii="Times New Roman" w:hAnsi="Times New Roman" w:cs="Times New Roman"/>
          <w:sz w:val="24"/>
          <w:szCs w:val="24"/>
        </w:rPr>
        <w:t>za prodaju.</w:t>
      </w:r>
    </w:p>
    <w:p w:rsidR="005F6746" w:rsidRDefault="008B60AA" w:rsidP="0059722F">
      <w:pPr>
        <w:ind w:left="9" w:right="155" w:firstLine="699"/>
        <w:jc w:val="both"/>
        <w:rPr>
          <w:rFonts w:ascii="Times New Roman" w:hAnsi="Times New Roman" w:cs="Times New Roman"/>
          <w:sz w:val="24"/>
          <w:szCs w:val="24"/>
        </w:rPr>
      </w:pPr>
      <w:r>
        <w:rPr>
          <w:rFonts w:ascii="Times New Roman" w:hAnsi="Times New Roman" w:cs="Times New Roman"/>
          <w:sz w:val="24"/>
          <w:szCs w:val="24"/>
        </w:rPr>
        <w:t xml:space="preserve"> </w:t>
      </w:r>
      <w:r w:rsidR="005F6746" w:rsidRPr="005F6746">
        <w:rPr>
          <w:rFonts w:ascii="Times New Roman" w:hAnsi="Times New Roman" w:cs="Times New Roman"/>
          <w:sz w:val="24"/>
          <w:szCs w:val="24"/>
        </w:rPr>
        <w:t>Prilikom davanja u zakup državnog poljoprivrednog zemljišta poštivati će se odredbe čl. 36</w:t>
      </w:r>
      <w:r>
        <w:rPr>
          <w:rFonts w:ascii="Times New Roman" w:hAnsi="Times New Roman" w:cs="Times New Roman"/>
          <w:sz w:val="24"/>
          <w:szCs w:val="24"/>
        </w:rPr>
        <w:t>.</w:t>
      </w:r>
      <w:r w:rsidR="005F6746" w:rsidRPr="005F6746">
        <w:rPr>
          <w:rFonts w:ascii="Times New Roman" w:hAnsi="Times New Roman" w:cs="Times New Roman"/>
          <w:sz w:val="24"/>
          <w:szCs w:val="24"/>
        </w:rPr>
        <w:t xml:space="preserve"> Zakona i odluke Općine o maksimalnoj površini koja se može dati u zakup pojedinoj pravnoj ili fizičkoj osobi na području Općine Gola koja je sastavni dio ovog Programa</w:t>
      </w:r>
      <w:r>
        <w:rPr>
          <w:rFonts w:ascii="Times New Roman" w:hAnsi="Times New Roman" w:cs="Times New Roman"/>
          <w:sz w:val="24"/>
          <w:szCs w:val="24"/>
        </w:rPr>
        <w:t>.</w:t>
      </w:r>
      <w:r w:rsidR="00166DB7">
        <w:rPr>
          <w:rFonts w:ascii="Times New Roman" w:hAnsi="Times New Roman" w:cs="Times New Roman"/>
          <w:sz w:val="24"/>
          <w:szCs w:val="24"/>
        </w:rPr>
        <w:t xml:space="preserve"> </w:t>
      </w:r>
      <w:r w:rsidR="00A654A7">
        <w:rPr>
          <w:rFonts w:ascii="Times New Roman" w:hAnsi="Times New Roman" w:cs="Times New Roman"/>
          <w:sz w:val="24"/>
          <w:szCs w:val="24"/>
        </w:rPr>
        <w:t xml:space="preserve">Predviđena maksimalna površina za zakup iznosi </w:t>
      </w:r>
      <w:r w:rsidR="00A654A7">
        <w:rPr>
          <w:rFonts w:ascii="Times New Roman" w:hAnsi="Times New Roman" w:cs="Times New Roman"/>
          <w:sz w:val="24"/>
          <w:szCs w:val="24"/>
          <w:lang w:val="hr-BA"/>
        </w:rPr>
        <w:t>4,6044 ha</w:t>
      </w:r>
      <w:r w:rsidR="00A17011">
        <w:rPr>
          <w:rFonts w:ascii="Times New Roman" w:hAnsi="Times New Roman" w:cs="Times New Roman"/>
          <w:sz w:val="24"/>
          <w:szCs w:val="24"/>
          <w:lang w:val="hr-BA"/>
        </w:rPr>
        <w:t xml:space="preserve">, </w:t>
      </w:r>
      <w:r w:rsidR="00A17011">
        <w:rPr>
          <w:rFonts w:ascii="Times New Roman" w:hAnsi="Times New Roman" w:cs="Times New Roman"/>
        </w:rPr>
        <w:t>što odgovara iznosu najveće površine kat. čest. 1071/12 upisane u k.o. Gola</w:t>
      </w:r>
      <w:bookmarkStart w:id="5" w:name="_GoBack"/>
      <w:bookmarkEnd w:id="5"/>
      <w:r w:rsidR="00A17011">
        <w:rPr>
          <w:rFonts w:ascii="Times New Roman" w:hAnsi="Times New Roman" w:cs="Times New Roman"/>
        </w:rPr>
        <w:t>.</w:t>
      </w:r>
    </w:p>
    <w:p w:rsidR="00FA17AB" w:rsidRDefault="00BF0BAB" w:rsidP="00FA17AB">
      <w:pPr>
        <w:ind w:left="9" w:right="155"/>
        <w:jc w:val="both"/>
        <w:rPr>
          <w:rFonts w:ascii="Times New Roman" w:hAnsi="Times New Roman" w:cs="Times New Roman"/>
          <w:b/>
          <w:sz w:val="24"/>
          <w:szCs w:val="24"/>
        </w:rPr>
      </w:pPr>
      <w:r w:rsidRPr="00BF0BAB">
        <w:rPr>
          <w:rFonts w:ascii="Times New Roman" w:hAnsi="Times New Roman" w:cs="Times New Roman"/>
          <w:b/>
          <w:sz w:val="24"/>
          <w:szCs w:val="24"/>
        </w:rPr>
        <w:t>3.</w:t>
      </w:r>
      <w:r>
        <w:rPr>
          <w:rFonts w:ascii="Times New Roman" w:hAnsi="Times New Roman" w:cs="Times New Roman"/>
          <w:b/>
          <w:sz w:val="24"/>
          <w:szCs w:val="24"/>
        </w:rPr>
        <w:t xml:space="preserve"> </w:t>
      </w:r>
      <w:r w:rsidRPr="00BF0BAB">
        <w:rPr>
          <w:rFonts w:ascii="Times New Roman" w:hAnsi="Times New Roman" w:cs="Times New Roman"/>
          <w:b/>
          <w:sz w:val="24"/>
          <w:szCs w:val="24"/>
        </w:rPr>
        <w:t>UKUPNA POVRŠINA POLJOPRIVREDNOG ZEMLJIŠTA</w:t>
      </w:r>
      <w:r w:rsidR="00117780">
        <w:rPr>
          <w:rFonts w:ascii="Times New Roman" w:hAnsi="Times New Roman" w:cs="Times New Roman"/>
          <w:b/>
          <w:sz w:val="24"/>
          <w:szCs w:val="24"/>
        </w:rPr>
        <w:t xml:space="preserve"> PREDVIĐENA ZA RASPOLAGANJE</w:t>
      </w:r>
      <w:r w:rsidRPr="00BF0BAB">
        <w:rPr>
          <w:rFonts w:ascii="Times New Roman" w:hAnsi="Times New Roman" w:cs="Times New Roman"/>
          <w:b/>
          <w:sz w:val="24"/>
          <w:szCs w:val="24"/>
        </w:rPr>
        <w:t xml:space="preserve"> U VLASNIŠTVU REPUBLIKE HRVATSKE</w:t>
      </w:r>
    </w:p>
    <w:p w:rsidR="00340EC4" w:rsidRDefault="005C0C52" w:rsidP="001B41FC">
      <w:pPr>
        <w:ind w:left="9" w:right="155" w:firstLine="699"/>
        <w:jc w:val="both"/>
        <w:rPr>
          <w:rFonts w:ascii="Times New Roman" w:hAnsi="Times New Roman" w:cs="Times New Roman"/>
          <w:sz w:val="24"/>
          <w:szCs w:val="24"/>
        </w:rPr>
      </w:pPr>
      <w:r>
        <w:rPr>
          <w:rFonts w:ascii="Times New Roman" w:hAnsi="Times New Roman" w:cs="Times New Roman"/>
          <w:color w:val="222222"/>
          <w:shd w:val="clear" w:color="auto" w:fill="FFFFFF"/>
        </w:rPr>
        <w:t xml:space="preserve">Ukupna </w:t>
      </w:r>
      <w:r w:rsidR="00FA17AB" w:rsidRPr="00FA32A8">
        <w:rPr>
          <w:rFonts w:ascii="Times New Roman" w:hAnsi="Times New Roman" w:cs="Times New Roman"/>
          <w:color w:val="222222"/>
          <w:shd w:val="clear" w:color="auto" w:fill="FFFFFF"/>
        </w:rPr>
        <w:t>površina poljoprivrednog zemljišta u vlasništvu Republike Hrvatske</w:t>
      </w:r>
      <w:r>
        <w:rPr>
          <w:rFonts w:ascii="Times New Roman" w:hAnsi="Times New Roman" w:cs="Times New Roman"/>
          <w:color w:val="222222"/>
          <w:shd w:val="clear" w:color="auto" w:fill="FFFFFF"/>
        </w:rPr>
        <w:t xml:space="preserve"> predviđena za raspolaganje</w:t>
      </w:r>
      <w:r w:rsidR="00FA17AB">
        <w:rPr>
          <w:rFonts w:ascii="Times New Roman" w:hAnsi="Times New Roman" w:cs="Times New Roman"/>
          <w:color w:val="222222"/>
          <w:shd w:val="clear" w:color="auto" w:fill="FFFFFF"/>
        </w:rPr>
        <w:t xml:space="preserve"> </w:t>
      </w:r>
      <w:r w:rsidR="00FA17AB" w:rsidRPr="00744FD1">
        <w:rPr>
          <w:rFonts w:ascii="Times New Roman" w:hAnsi="Times New Roman" w:cs="Times New Roman"/>
          <w:color w:val="222222"/>
          <w:shd w:val="clear" w:color="auto" w:fill="FFFFFF"/>
        </w:rPr>
        <w:t>iznosi</w:t>
      </w:r>
      <w:r w:rsidR="00FA17AB">
        <w:rPr>
          <w:rFonts w:ascii="Times New Roman" w:hAnsi="Times New Roman" w:cs="Times New Roman"/>
          <w:color w:val="222222"/>
          <w:shd w:val="clear" w:color="auto" w:fill="FFFFFF"/>
        </w:rPr>
        <w:t xml:space="preserve"> </w:t>
      </w:r>
      <w:r w:rsidR="0059722F">
        <w:rPr>
          <w:rFonts w:ascii="Times New Roman" w:hAnsi="Times New Roman" w:cs="Times New Roman"/>
          <w:sz w:val="24"/>
          <w:szCs w:val="24"/>
          <w:lang w:val="hr-BA"/>
        </w:rPr>
        <w:t>25,8309</w:t>
      </w:r>
      <w:r w:rsidR="0059722F">
        <w:rPr>
          <w:rFonts w:ascii="Times New Roman" w:hAnsi="Times New Roman" w:cs="Times New Roman"/>
          <w:sz w:val="24"/>
          <w:szCs w:val="24"/>
        </w:rPr>
        <w:t xml:space="preserve"> ha. </w:t>
      </w:r>
      <w:r w:rsidR="00CC6D8F">
        <w:rPr>
          <w:rFonts w:ascii="Times New Roman" w:hAnsi="Times New Roman" w:cs="Times New Roman"/>
          <w:szCs w:val="24"/>
        </w:rPr>
        <w:t>Istočni dijelovi</w:t>
      </w:r>
      <w:r w:rsidR="00D23F18" w:rsidRPr="00FA32A8">
        <w:rPr>
          <w:rFonts w:ascii="Times New Roman" w:hAnsi="Times New Roman" w:cs="Times New Roman"/>
          <w:szCs w:val="24"/>
        </w:rPr>
        <w:t xml:space="preserve"> </w:t>
      </w:r>
      <w:r w:rsidR="00D23F18">
        <w:rPr>
          <w:rFonts w:ascii="Times New Roman" w:hAnsi="Times New Roman" w:cs="Times New Roman"/>
          <w:szCs w:val="24"/>
        </w:rPr>
        <w:t>Općine Gola</w:t>
      </w:r>
      <w:r w:rsidR="00CC6D8F">
        <w:rPr>
          <w:rFonts w:ascii="Times New Roman" w:hAnsi="Times New Roman" w:cs="Times New Roman"/>
          <w:szCs w:val="24"/>
        </w:rPr>
        <w:t>, u površini od cca 726,9235 ha,</w:t>
      </w:r>
      <w:r w:rsidR="00D23F18">
        <w:rPr>
          <w:rFonts w:ascii="Times New Roman" w:hAnsi="Times New Roman" w:cs="Times New Roman"/>
          <w:szCs w:val="24"/>
        </w:rPr>
        <w:t xml:space="preserve"> </w:t>
      </w:r>
      <w:r w:rsidR="00CC6D8F">
        <w:rPr>
          <w:rFonts w:ascii="Times New Roman" w:hAnsi="Times New Roman" w:cs="Times New Roman"/>
          <w:szCs w:val="24"/>
        </w:rPr>
        <w:t xml:space="preserve">nalaze se </w:t>
      </w:r>
      <w:r w:rsidR="00DE6436">
        <w:rPr>
          <w:rFonts w:ascii="Times New Roman" w:hAnsi="Times New Roman" w:cs="Times New Roman"/>
          <w:szCs w:val="24"/>
        </w:rPr>
        <w:t xml:space="preserve">unutar </w:t>
      </w:r>
      <w:r w:rsidR="00D23F18" w:rsidRPr="00FA32A8">
        <w:rPr>
          <w:rFonts w:ascii="Times New Roman" w:hAnsi="Times New Roman" w:cs="Times New Roman"/>
          <w:szCs w:val="24"/>
        </w:rPr>
        <w:t>ekološke mreže (Natura 2000</w:t>
      </w:r>
      <w:r w:rsidR="00B8736A">
        <w:rPr>
          <w:rFonts w:ascii="Times New Roman" w:hAnsi="Times New Roman" w:cs="Times New Roman"/>
          <w:szCs w:val="24"/>
        </w:rPr>
        <w:t>.)</w:t>
      </w:r>
      <w:r w:rsidR="00CC6D8F">
        <w:rPr>
          <w:rFonts w:ascii="Times New Roman" w:hAnsi="Times New Roman" w:cs="Times New Roman"/>
          <w:szCs w:val="24"/>
        </w:rPr>
        <w:t xml:space="preserve"> </w:t>
      </w:r>
      <w:r w:rsidR="005B4444">
        <w:rPr>
          <w:rFonts w:ascii="Times New Roman" w:hAnsi="Times New Roman" w:cs="Times New Roman"/>
          <w:szCs w:val="24"/>
        </w:rPr>
        <w:t xml:space="preserve">i to </w:t>
      </w:r>
      <w:r w:rsidR="006F3F34">
        <w:rPr>
          <w:rFonts w:ascii="Times New Roman" w:hAnsi="Times New Roman" w:cs="Times New Roman"/>
          <w:szCs w:val="24"/>
        </w:rPr>
        <w:t xml:space="preserve">područje očuvanja značajno za vrste i stanišne tipove i područje očuvanja značajno za ptice na području „Gornji tok Drave“ (od Donje Dubrave do Terezinog polja). </w:t>
      </w:r>
      <w:r w:rsidR="0059722F">
        <w:rPr>
          <w:rFonts w:ascii="Times New Roman" w:hAnsi="Times New Roman" w:cs="Times New Roman"/>
          <w:szCs w:val="24"/>
        </w:rPr>
        <w:t xml:space="preserve">Nakon prihvaćanja Programa raspolaganja poljoprivrednim zemljištem u vlasništvu Republike Hrvatske, Općina Gola će Program dati na ocjenu utjecaja na ekološku mrežu. </w:t>
      </w:r>
    </w:p>
    <w:p w:rsidR="00FA17AB" w:rsidRPr="00340EC4" w:rsidRDefault="00532190" w:rsidP="00532190">
      <w:pPr>
        <w:rPr>
          <w:rFonts w:ascii="Times New Roman" w:hAnsi="Times New Roman" w:cs="Times New Roman"/>
          <w:sz w:val="24"/>
          <w:szCs w:val="24"/>
        </w:rPr>
      </w:pPr>
      <w:r>
        <w:rPr>
          <w:noProof/>
        </w:rPr>
        <w:drawing>
          <wp:inline distT="0" distB="0" distL="0" distR="0" wp14:anchorId="10E55CCF" wp14:editId="4A2632B0">
            <wp:extent cx="4885055" cy="28956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1842" cy="2935188"/>
                    </a:xfrm>
                    <a:prstGeom prst="rect">
                      <a:avLst/>
                    </a:prstGeom>
                    <a:ln>
                      <a:noFill/>
                    </a:ln>
                    <a:effectLst>
                      <a:softEdge rad="112500"/>
                    </a:effectLst>
                  </pic:spPr>
                </pic:pic>
              </a:graphicData>
            </a:graphic>
          </wp:inline>
        </w:drawing>
      </w:r>
    </w:p>
    <w:p w:rsidR="00F62743" w:rsidRDefault="00F62743" w:rsidP="00532190">
      <w:pPr>
        <w:ind w:right="155"/>
        <w:jc w:val="both"/>
        <w:rPr>
          <w:rFonts w:ascii="Times New Roman" w:hAnsi="Times New Roman" w:cs="Times New Roman"/>
          <w:szCs w:val="24"/>
        </w:rPr>
      </w:pPr>
      <w:bookmarkStart w:id="6" w:name="_Hlk515621849"/>
      <w:r w:rsidRPr="00FA32A8">
        <w:rPr>
          <w:rFonts w:ascii="Times New Roman" w:hAnsi="Times New Roman" w:cs="Times New Roman"/>
          <w:szCs w:val="24"/>
        </w:rPr>
        <w:t xml:space="preserve">Slika </w:t>
      </w:r>
      <w:r>
        <w:rPr>
          <w:rFonts w:ascii="Times New Roman" w:hAnsi="Times New Roman" w:cs="Times New Roman"/>
          <w:szCs w:val="24"/>
        </w:rPr>
        <w:t>2</w:t>
      </w:r>
      <w:r w:rsidR="006E25F6">
        <w:rPr>
          <w:rFonts w:ascii="Times New Roman" w:hAnsi="Times New Roman" w:cs="Times New Roman"/>
          <w:szCs w:val="24"/>
        </w:rPr>
        <w:t>.</w:t>
      </w:r>
      <w:r w:rsidRPr="00FA32A8">
        <w:rPr>
          <w:rFonts w:ascii="Times New Roman" w:hAnsi="Times New Roman" w:cs="Times New Roman"/>
          <w:szCs w:val="24"/>
        </w:rPr>
        <w:t xml:space="preserve"> Zaštićena područja (Natura 2000), Izvor: </w:t>
      </w:r>
      <w:r>
        <w:rPr>
          <w:rFonts w:ascii="Times New Roman" w:hAnsi="Times New Roman" w:cs="Times New Roman"/>
          <w:szCs w:val="24"/>
        </w:rPr>
        <w:t xml:space="preserve">Hrvatska agencija za okoliš i prirodu </w:t>
      </w:r>
      <w:bookmarkEnd w:id="6"/>
    </w:p>
    <w:p w:rsidR="003A3D50" w:rsidRDefault="006F3F34" w:rsidP="00B5683F">
      <w:pPr>
        <w:ind w:left="9" w:right="155" w:firstLine="69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Uvidom u Plan navodnjavanja Koprivničko-križevačke županije („Službeni glasnik Koprivničko-križevačke županije „broj 5/08) </w:t>
      </w:r>
      <w:r w:rsidR="004B51B0">
        <w:rPr>
          <w:rFonts w:ascii="Times New Roman" w:hAnsi="Times New Roman" w:cs="Times New Roman"/>
          <w:color w:val="222222"/>
          <w:shd w:val="clear" w:color="auto" w:fill="FFFFFF"/>
        </w:rPr>
        <w:t xml:space="preserve">utvrđeno je da </w:t>
      </w:r>
      <w:r>
        <w:rPr>
          <w:rFonts w:ascii="Times New Roman" w:hAnsi="Times New Roman" w:cs="Times New Roman"/>
          <w:color w:val="222222"/>
          <w:shd w:val="clear" w:color="auto" w:fill="FFFFFF"/>
        </w:rPr>
        <w:t>nije izgrađen</w:t>
      </w:r>
      <w:r w:rsidR="004B51B0">
        <w:rPr>
          <w:rFonts w:ascii="Times New Roman" w:hAnsi="Times New Roman" w:cs="Times New Roman"/>
          <w:color w:val="222222"/>
          <w:shd w:val="clear" w:color="auto" w:fill="FFFFFF"/>
        </w:rPr>
        <w:t>a</w:t>
      </w:r>
      <w:r>
        <w:rPr>
          <w:rFonts w:ascii="Times New Roman" w:hAnsi="Times New Roman" w:cs="Times New Roman"/>
          <w:color w:val="222222"/>
          <w:shd w:val="clear" w:color="auto" w:fill="FFFFFF"/>
        </w:rPr>
        <w:t xml:space="preserve"> ni planirana izgradnja </w:t>
      </w:r>
      <w:r>
        <w:rPr>
          <w:rFonts w:ascii="Times New Roman" w:hAnsi="Times New Roman" w:cs="Times New Roman"/>
          <w:color w:val="222222"/>
          <w:shd w:val="clear" w:color="auto" w:fill="FFFFFF"/>
        </w:rPr>
        <w:lastRenderedPageBreak/>
        <w:t xml:space="preserve">sustava javnog navodnjavanja niti podzemne odvodnje. </w:t>
      </w:r>
      <w:r w:rsidR="004B51B0">
        <w:rPr>
          <w:rFonts w:ascii="Times New Roman" w:hAnsi="Times New Roman" w:cs="Times New Roman"/>
          <w:color w:val="222222"/>
          <w:shd w:val="clear" w:color="auto" w:fill="FFFFFF"/>
        </w:rPr>
        <w:t>Upravni odjel za prostorno uređenje, gradnju, zaštitu okoliša i zaštitu prirode</w:t>
      </w:r>
      <w:r w:rsidR="00F838E0">
        <w:rPr>
          <w:rFonts w:ascii="Times New Roman" w:hAnsi="Times New Roman" w:cs="Times New Roman"/>
          <w:color w:val="222222"/>
          <w:shd w:val="clear" w:color="auto" w:fill="FFFFFF"/>
        </w:rPr>
        <w:t xml:space="preserve"> (KLASA:350-01/18-03/62, URBROJ: 2137/1-05/01-18-2 od 4. lipnja 2018.)</w:t>
      </w:r>
      <w:r w:rsidR="004B51B0">
        <w:rPr>
          <w:rFonts w:ascii="Times New Roman" w:hAnsi="Times New Roman" w:cs="Times New Roman"/>
          <w:color w:val="222222"/>
          <w:shd w:val="clear" w:color="auto" w:fill="FFFFFF"/>
        </w:rPr>
        <w:t xml:space="preserve"> u svom očitovanju navode da površinske vode (bez akumulacija) ovise o minimalnim dnevnim protocima. Kroz Općinu Gola prolazi rijeka Drava čije raspoložive količine vode bi bile dovoljne za navodnjavanje cca 70,000 ha na području Općine Gola. Obzirom na navedeno nije isključena mogućnost navodnjavanja iz</w:t>
      </w:r>
      <w:r w:rsidR="00021A19">
        <w:rPr>
          <w:rFonts w:ascii="Times New Roman" w:hAnsi="Times New Roman" w:cs="Times New Roman"/>
          <w:color w:val="222222"/>
          <w:shd w:val="clear" w:color="auto" w:fill="FFFFFF"/>
        </w:rPr>
        <w:t xml:space="preserve"> rijeke Drave ukoliko će se </w:t>
      </w:r>
      <w:r w:rsidR="00AC1019">
        <w:rPr>
          <w:rFonts w:ascii="Times New Roman" w:hAnsi="Times New Roman" w:cs="Times New Roman"/>
          <w:color w:val="222222"/>
          <w:shd w:val="clear" w:color="auto" w:fill="FFFFFF"/>
        </w:rPr>
        <w:t xml:space="preserve">u budućnosti </w:t>
      </w:r>
      <w:r w:rsidR="00021A19">
        <w:rPr>
          <w:rFonts w:ascii="Times New Roman" w:hAnsi="Times New Roman" w:cs="Times New Roman"/>
          <w:color w:val="222222"/>
          <w:shd w:val="clear" w:color="auto" w:fill="FFFFFF"/>
        </w:rPr>
        <w:t>ispuniti svi potrebni uvjeti (ekonomska opravdanost projekta, interes korisnika, izvršenje odgovarajućih pripremnih radnji itd.)</w:t>
      </w:r>
      <w:r w:rsidR="00532190">
        <w:rPr>
          <w:rFonts w:ascii="Times New Roman" w:hAnsi="Times New Roman" w:cs="Times New Roman"/>
          <w:color w:val="222222"/>
          <w:shd w:val="clear" w:color="auto" w:fill="FFFFFF"/>
        </w:rPr>
        <w:t>.</w:t>
      </w:r>
    </w:p>
    <w:p w:rsidR="003A3D50" w:rsidRDefault="00B2564E" w:rsidP="00C63627">
      <w:pPr>
        <w:ind w:left="9" w:right="155" w:hanging="9"/>
        <w:jc w:val="both"/>
        <w:rPr>
          <w:rFonts w:ascii="Times New Roman" w:hAnsi="Times New Roman" w:cs="Times New Roman"/>
          <w:color w:val="222222"/>
          <w:shd w:val="clear" w:color="auto" w:fill="FFFFFF"/>
        </w:rPr>
      </w:pPr>
      <w:r>
        <w:rPr>
          <w:noProof/>
        </w:rPr>
        <w:drawing>
          <wp:inline distT="0" distB="0" distL="0" distR="0" wp14:anchorId="09307657" wp14:editId="23389145">
            <wp:extent cx="4788780" cy="28479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34" t="33442" r="27414" b="18408"/>
                    <a:stretch/>
                  </pic:blipFill>
                  <pic:spPr bwMode="auto">
                    <a:xfrm>
                      <a:off x="0" y="0"/>
                      <a:ext cx="4799054" cy="2854085"/>
                    </a:xfrm>
                    <a:prstGeom prst="rect">
                      <a:avLst/>
                    </a:prstGeom>
                    <a:ln>
                      <a:noFill/>
                    </a:ln>
                    <a:extLst>
                      <a:ext uri="{53640926-AAD7-44D8-BBD7-CCE9431645EC}">
                        <a14:shadowObscured xmlns:a14="http://schemas.microsoft.com/office/drawing/2010/main"/>
                      </a:ext>
                    </a:extLst>
                  </pic:spPr>
                </pic:pic>
              </a:graphicData>
            </a:graphic>
          </wp:inline>
        </w:drawing>
      </w:r>
    </w:p>
    <w:p w:rsidR="00B128C1" w:rsidRDefault="00B128C1" w:rsidP="00B128C1">
      <w:pPr>
        <w:ind w:left="9" w:right="155" w:hanging="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Slika 3. Plan navodnjavanja KKŽ do 2020. godine, Izvor-Plan navodnjavanja Koprivničko-križevačke županije</w:t>
      </w:r>
    </w:p>
    <w:p w:rsidR="00B128C1" w:rsidRDefault="00B128C1" w:rsidP="00B128C1">
      <w:pPr>
        <w:ind w:left="9" w:right="155" w:hanging="9"/>
        <w:jc w:val="both"/>
        <w:rPr>
          <w:rFonts w:ascii="Times New Roman" w:hAnsi="Times New Roman" w:cs="Times New Roman"/>
          <w:color w:val="222222"/>
          <w:shd w:val="clear" w:color="auto" w:fill="FFFFFF"/>
        </w:rPr>
      </w:pPr>
      <w:r>
        <w:rPr>
          <w:noProof/>
        </w:rPr>
        <w:drawing>
          <wp:inline distT="0" distB="0" distL="0" distR="0" wp14:anchorId="126A268F" wp14:editId="0D5609CE">
            <wp:extent cx="4562475" cy="29432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82" t="33216" r="31652" b="11828"/>
                    <a:stretch/>
                  </pic:blipFill>
                  <pic:spPr bwMode="auto">
                    <a:xfrm>
                      <a:off x="0" y="0"/>
                      <a:ext cx="4577659" cy="2953020"/>
                    </a:xfrm>
                    <a:prstGeom prst="rect">
                      <a:avLst/>
                    </a:prstGeom>
                    <a:ln>
                      <a:noFill/>
                    </a:ln>
                    <a:extLst>
                      <a:ext uri="{53640926-AAD7-44D8-BBD7-CCE9431645EC}">
                        <a14:shadowObscured xmlns:a14="http://schemas.microsoft.com/office/drawing/2010/main"/>
                      </a:ext>
                    </a:extLst>
                  </pic:spPr>
                </pic:pic>
              </a:graphicData>
            </a:graphic>
          </wp:inline>
        </w:drawing>
      </w:r>
    </w:p>
    <w:p w:rsidR="00B128C1" w:rsidRDefault="00B128C1" w:rsidP="00B128C1">
      <w:pPr>
        <w:ind w:left="9" w:right="155" w:hanging="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Slika 4. Planirane površine za navodnjavanje zahvatom </w:t>
      </w:r>
      <w:r w:rsidR="00C22435">
        <w:rPr>
          <w:rFonts w:ascii="Times New Roman" w:hAnsi="Times New Roman" w:cs="Times New Roman"/>
          <w:color w:val="222222"/>
          <w:shd w:val="clear" w:color="auto" w:fill="FFFFFF"/>
        </w:rPr>
        <w:t>iz rijeke Drave za plansko razdoblje do 2020. godine</w:t>
      </w:r>
      <w:r w:rsidR="00AC1019">
        <w:rPr>
          <w:rFonts w:ascii="Times New Roman" w:hAnsi="Times New Roman" w:cs="Times New Roman"/>
          <w:color w:val="222222"/>
          <w:shd w:val="clear" w:color="auto" w:fill="FFFFFF"/>
        </w:rPr>
        <w:t>, Izvor-Plan navodnjavanja Koprivničko-križevačke županije</w:t>
      </w:r>
    </w:p>
    <w:p w:rsidR="003A3D50" w:rsidRPr="007E4211" w:rsidRDefault="00BA25E4" w:rsidP="007E4211">
      <w:pPr>
        <w:pStyle w:val="StandardWeb"/>
        <w:spacing w:after="0"/>
        <w:ind w:firstLine="708"/>
        <w:jc w:val="both"/>
        <w:rPr>
          <w:rFonts w:ascii="Arial" w:eastAsia="Times New Roman" w:hAnsi="Arial" w:cs="Arial"/>
          <w:color w:val="333333"/>
          <w:sz w:val="18"/>
          <w:szCs w:val="18"/>
          <w:lang w:eastAsia="hr-HR"/>
        </w:rPr>
      </w:pPr>
      <w:r w:rsidRPr="003C02E6">
        <w:rPr>
          <w:sz w:val="22"/>
          <w:szCs w:val="22"/>
        </w:rPr>
        <w:t xml:space="preserve">Minski sumnjivi prostor obuhvaća </w:t>
      </w:r>
      <w:r w:rsidR="001018C6" w:rsidRPr="003C02E6">
        <w:rPr>
          <w:rStyle w:val="Naglaeno"/>
          <w:b w:val="0"/>
          <w:sz w:val="22"/>
          <w:szCs w:val="22"/>
        </w:rPr>
        <w:t>8</w:t>
      </w:r>
      <w:r w:rsidR="001018C6" w:rsidRPr="003C02E6">
        <w:rPr>
          <w:sz w:val="22"/>
          <w:szCs w:val="22"/>
        </w:rPr>
        <w:t xml:space="preserve"> </w:t>
      </w:r>
      <w:r w:rsidRPr="003C02E6">
        <w:rPr>
          <w:sz w:val="22"/>
          <w:szCs w:val="22"/>
        </w:rPr>
        <w:t>županija </w:t>
      </w:r>
      <w:r w:rsidR="001018C6" w:rsidRPr="003C02E6">
        <w:rPr>
          <w:sz w:val="22"/>
          <w:szCs w:val="22"/>
        </w:rPr>
        <w:t>(</w:t>
      </w:r>
      <w:hyperlink r:id="rId12" w:history="1">
        <w:r w:rsidR="001018C6" w:rsidRPr="003C02E6">
          <w:rPr>
            <w:rFonts w:eastAsia="Times New Roman"/>
            <w:sz w:val="22"/>
            <w:szCs w:val="22"/>
            <w:lang w:eastAsia="hr-HR"/>
          </w:rPr>
          <w:t>KARLOVAČKA</w:t>
        </w:r>
      </w:hyperlink>
      <w:r w:rsidR="001018C6" w:rsidRPr="001018C6">
        <w:rPr>
          <w:rFonts w:eastAsia="Times New Roman"/>
          <w:sz w:val="22"/>
          <w:szCs w:val="22"/>
          <w:lang w:eastAsia="hr-HR"/>
        </w:rPr>
        <w:t xml:space="preserve">, </w:t>
      </w:r>
      <w:hyperlink r:id="rId13" w:history="1">
        <w:r w:rsidR="001018C6" w:rsidRPr="001018C6">
          <w:rPr>
            <w:rFonts w:eastAsia="Times New Roman"/>
            <w:sz w:val="22"/>
            <w:szCs w:val="22"/>
            <w:lang w:eastAsia="hr-HR"/>
          </w:rPr>
          <w:t>LIČKO-SENJSKA</w:t>
        </w:r>
      </w:hyperlink>
      <w:r w:rsidR="001018C6" w:rsidRPr="001018C6">
        <w:rPr>
          <w:rFonts w:eastAsia="Times New Roman"/>
          <w:sz w:val="22"/>
          <w:szCs w:val="22"/>
          <w:lang w:eastAsia="hr-HR"/>
        </w:rPr>
        <w:t xml:space="preserve">, </w:t>
      </w:r>
      <w:hyperlink r:id="rId14" w:history="1">
        <w:r w:rsidR="001018C6" w:rsidRPr="001018C6">
          <w:rPr>
            <w:rFonts w:eastAsia="Times New Roman"/>
            <w:sz w:val="22"/>
            <w:szCs w:val="22"/>
            <w:lang w:eastAsia="hr-HR"/>
          </w:rPr>
          <w:t>OSJEČKO-BARANJSKA</w:t>
        </w:r>
      </w:hyperlink>
      <w:r w:rsidR="001018C6" w:rsidRPr="001018C6">
        <w:rPr>
          <w:rFonts w:eastAsia="Times New Roman"/>
          <w:sz w:val="22"/>
          <w:szCs w:val="22"/>
          <w:lang w:eastAsia="hr-HR"/>
        </w:rPr>
        <w:t xml:space="preserve">, </w:t>
      </w:r>
      <w:hyperlink r:id="rId15" w:history="1">
        <w:r w:rsidR="001018C6" w:rsidRPr="001018C6">
          <w:rPr>
            <w:rFonts w:eastAsia="Times New Roman"/>
            <w:sz w:val="22"/>
            <w:szCs w:val="22"/>
            <w:lang w:eastAsia="hr-HR"/>
          </w:rPr>
          <w:t>POŽEŠKO-SLAVONSKA</w:t>
        </w:r>
      </w:hyperlink>
      <w:r w:rsidR="001018C6" w:rsidRPr="001018C6">
        <w:rPr>
          <w:rFonts w:eastAsia="Times New Roman"/>
          <w:sz w:val="22"/>
          <w:szCs w:val="22"/>
          <w:lang w:eastAsia="hr-HR"/>
        </w:rPr>
        <w:t xml:space="preserve">, </w:t>
      </w:r>
      <w:hyperlink r:id="rId16" w:history="1">
        <w:r w:rsidR="001018C6" w:rsidRPr="001018C6">
          <w:rPr>
            <w:rFonts w:eastAsia="Times New Roman"/>
            <w:sz w:val="22"/>
            <w:szCs w:val="22"/>
            <w:lang w:eastAsia="hr-HR"/>
          </w:rPr>
          <w:t>ŠIBENSKO-KNINSKA</w:t>
        </w:r>
      </w:hyperlink>
      <w:r w:rsidR="001018C6" w:rsidRPr="001018C6">
        <w:rPr>
          <w:rFonts w:eastAsia="Times New Roman"/>
          <w:sz w:val="22"/>
          <w:szCs w:val="22"/>
          <w:lang w:eastAsia="hr-HR"/>
        </w:rPr>
        <w:t xml:space="preserve">, </w:t>
      </w:r>
      <w:hyperlink r:id="rId17" w:history="1">
        <w:r w:rsidR="001018C6" w:rsidRPr="001018C6">
          <w:rPr>
            <w:rFonts w:eastAsia="Times New Roman"/>
            <w:sz w:val="22"/>
            <w:szCs w:val="22"/>
            <w:lang w:eastAsia="hr-HR"/>
          </w:rPr>
          <w:t>SISAČKO-MOSLAVAČKA</w:t>
        </w:r>
      </w:hyperlink>
      <w:r w:rsidR="001018C6" w:rsidRPr="001018C6">
        <w:rPr>
          <w:rFonts w:eastAsia="Times New Roman"/>
          <w:sz w:val="22"/>
          <w:szCs w:val="22"/>
          <w:lang w:eastAsia="hr-HR"/>
        </w:rPr>
        <w:t xml:space="preserve">, </w:t>
      </w:r>
      <w:hyperlink r:id="rId18" w:history="1">
        <w:r w:rsidR="001018C6" w:rsidRPr="001018C6">
          <w:rPr>
            <w:rFonts w:eastAsia="Times New Roman"/>
            <w:sz w:val="22"/>
            <w:szCs w:val="22"/>
            <w:lang w:eastAsia="hr-HR"/>
          </w:rPr>
          <w:t>SPLITSKO-DALMATINSKA</w:t>
        </w:r>
      </w:hyperlink>
      <w:r w:rsidR="001018C6" w:rsidRPr="001018C6">
        <w:rPr>
          <w:rFonts w:eastAsia="Times New Roman"/>
          <w:sz w:val="22"/>
          <w:szCs w:val="22"/>
          <w:lang w:eastAsia="hr-HR"/>
        </w:rPr>
        <w:t xml:space="preserve"> i </w:t>
      </w:r>
      <w:hyperlink r:id="rId19" w:history="1">
        <w:r w:rsidR="001018C6" w:rsidRPr="001018C6">
          <w:rPr>
            <w:rFonts w:eastAsia="Times New Roman"/>
            <w:sz w:val="22"/>
            <w:szCs w:val="22"/>
            <w:lang w:eastAsia="hr-HR"/>
          </w:rPr>
          <w:t>ZADARSKA</w:t>
        </w:r>
      </w:hyperlink>
      <w:r w:rsidR="001018C6">
        <w:rPr>
          <w:rFonts w:ascii="Arial" w:eastAsia="Times New Roman" w:hAnsi="Arial" w:cs="Arial"/>
          <w:color w:val="333333"/>
          <w:sz w:val="18"/>
          <w:szCs w:val="18"/>
          <w:lang w:eastAsia="hr-HR"/>
        </w:rPr>
        <w:t xml:space="preserve">) </w:t>
      </w:r>
      <w:r w:rsidRPr="00A94D21">
        <w:rPr>
          <w:sz w:val="22"/>
          <w:szCs w:val="22"/>
        </w:rPr>
        <w:t xml:space="preserve">koji su zagađeni minama i </w:t>
      </w:r>
      <w:r w:rsidRPr="00A94D21">
        <w:rPr>
          <w:sz w:val="22"/>
          <w:szCs w:val="22"/>
        </w:rPr>
        <w:lastRenderedPageBreak/>
        <w:t>neeksplodiranim ubojnim sredstvima</w:t>
      </w:r>
      <w:r w:rsidR="001018C6" w:rsidRPr="00A94D21">
        <w:t xml:space="preserve"> na cjelokupnom području Republike Hrvatske. Općina Gola nije u minsko sumnjivim područjima. </w:t>
      </w:r>
    </w:p>
    <w:p w:rsidR="00F62743" w:rsidRPr="00FA32A8" w:rsidRDefault="00F62743" w:rsidP="00C979CC">
      <w:pPr>
        <w:spacing w:after="0" w:line="240" w:lineRule="auto"/>
        <w:jc w:val="both"/>
        <w:rPr>
          <w:rFonts w:ascii="Times New Roman" w:hAnsi="Times New Roman" w:cs="Times New Roman"/>
          <w:szCs w:val="24"/>
        </w:rPr>
      </w:pPr>
    </w:p>
    <w:p w:rsidR="00F62743" w:rsidRPr="00F62743" w:rsidRDefault="00F62743" w:rsidP="00F62743">
      <w:pPr>
        <w:pStyle w:val="Naslov1"/>
        <w:spacing w:before="0" w:line="240" w:lineRule="auto"/>
        <w:jc w:val="both"/>
        <w:rPr>
          <w:rFonts w:ascii="Times New Roman" w:hAnsi="Times New Roman" w:cs="Times New Roman"/>
          <w:b/>
          <w:color w:val="auto"/>
          <w:sz w:val="24"/>
          <w:szCs w:val="24"/>
        </w:rPr>
      </w:pPr>
      <w:bookmarkStart w:id="7" w:name="_Toc512267632"/>
      <w:r w:rsidRPr="00F62743">
        <w:rPr>
          <w:rFonts w:ascii="Times New Roman" w:eastAsiaTheme="minorHAnsi" w:hAnsi="Times New Roman" w:cs="Times New Roman"/>
          <w:b/>
          <w:color w:val="auto"/>
          <w:sz w:val="24"/>
          <w:szCs w:val="24"/>
          <w:shd w:val="clear" w:color="auto" w:fill="FFFFFF"/>
        </w:rPr>
        <w:t>4.</w:t>
      </w:r>
      <w:r w:rsidRPr="00F62743">
        <w:rPr>
          <w:rFonts w:ascii="Times New Roman" w:eastAsiaTheme="minorHAnsi" w:hAnsi="Times New Roman" w:cs="Times New Roman"/>
          <w:color w:val="auto"/>
          <w:sz w:val="24"/>
          <w:szCs w:val="24"/>
          <w:shd w:val="clear" w:color="auto" w:fill="FFFFFF"/>
        </w:rPr>
        <w:t xml:space="preserve"> </w:t>
      </w:r>
      <w:r w:rsidRPr="00F62743">
        <w:rPr>
          <w:rFonts w:ascii="Times New Roman" w:hAnsi="Times New Roman" w:cs="Times New Roman"/>
          <w:b/>
          <w:color w:val="auto"/>
          <w:sz w:val="24"/>
          <w:szCs w:val="24"/>
        </w:rPr>
        <w:t>PODACI O DOSADAŠNJEM RASPOLAGANJU POLJOPRIVREDNIM ZEMLJIŠTEM U VLASNIŠTVU DRŽAVE</w:t>
      </w:r>
      <w:bookmarkEnd w:id="7"/>
      <w:r w:rsidRPr="00F62743">
        <w:rPr>
          <w:rFonts w:ascii="Times New Roman" w:hAnsi="Times New Roman" w:cs="Times New Roman"/>
          <w:b/>
          <w:color w:val="auto"/>
          <w:sz w:val="24"/>
          <w:szCs w:val="24"/>
        </w:rPr>
        <w:t xml:space="preserve"> </w:t>
      </w:r>
    </w:p>
    <w:p w:rsidR="00F62743" w:rsidRPr="00FA32A8" w:rsidRDefault="00F62743" w:rsidP="00F62743">
      <w:pPr>
        <w:spacing w:after="0" w:line="240" w:lineRule="auto"/>
        <w:jc w:val="both"/>
        <w:rPr>
          <w:rFonts w:ascii="Times New Roman" w:hAnsi="Times New Roman" w:cs="Times New Roman"/>
          <w:szCs w:val="24"/>
        </w:rPr>
      </w:pPr>
    </w:p>
    <w:p w:rsidR="005E147A" w:rsidRPr="005E147A" w:rsidRDefault="005E147A" w:rsidP="005E147A">
      <w:pPr>
        <w:jc w:val="both"/>
        <w:rPr>
          <w:rFonts w:ascii="Times New Roman" w:hAnsi="Times New Roman" w:cs="Times New Roman"/>
        </w:rPr>
      </w:pPr>
      <w:r>
        <w:tab/>
      </w:r>
      <w:r w:rsidRPr="005E147A">
        <w:rPr>
          <w:rFonts w:ascii="Times New Roman" w:hAnsi="Times New Roman" w:cs="Times New Roman"/>
        </w:rPr>
        <w:t>Dosadašnje raspolaganje poljoprivrednim zemljištem u vlasništvu Republike Hrvatske temeljilo se na odredbama Zakona o poljoprivrednom zemljištu («Narodne novine» broj 39/13, 48/15) na način da su za područje Općine Gola sklopljena dva Ugovora o zakupu poljoprivrednog zemljišta te jedan Ugovor o privremenom korištenju</w:t>
      </w:r>
      <w:r>
        <w:rPr>
          <w:rFonts w:ascii="Times New Roman" w:hAnsi="Times New Roman" w:cs="Times New Roman"/>
        </w:rPr>
        <w:t xml:space="preserve"> ukupne površine 6,2661 ha. </w:t>
      </w:r>
    </w:p>
    <w:p w:rsidR="00F62743" w:rsidRDefault="00F62743" w:rsidP="00F62743">
      <w:pPr>
        <w:spacing w:after="0" w:line="240" w:lineRule="auto"/>
        <w:jc w:val="both"/>
        <w:rPr>
          <w:rFonts w:ascii="Times New Roman" w:hAnsi="Times New Roman" w:cs="Times New Roman"/>
          <w:szCs w:val="24"/>
        </w:rPr>
      </w:pPr>
      <w:r w:rsidRPr="00FA32A8">
        <w:rPr>
          <w:rFonts w:ascii="Times New Roman" w:hAnsi="Times New Roman" w:cs="Times New Roman"/>
          <w:szCs w:val="24"/>
        </w:rPr>
        <w:t>Poljoprivrednim zemljište u vlasništvu Republike Hrvatske na području</w:t>
      </w:r>
      <w:r>
        <w:rPr>
          <w:rFonts w:ascii="Times New Roman" w:hAnsi="Times New Roman" w:cs="Times New Roman"/>
          <w:szCs w:val="24"/>
        </w:rPr>
        <w:t xml:space="preserve"> Općine Gola</w:t>
      </w:r>
      <w:r w:rsidRPr="00FA32A8">
        <w:rPr>
          <w:rFonts w:ascii="Times New Roman" w:hAnsi="Times New Roman" w:cs="Times New Roman"/>
          <w:szCs w:val="24"/>
        </w:rPr>
        <w:t xml:space="preserve"> raspolaže </w:t>
      </w:r>
      <w:r>
        <w:rPr>
          <w:rFonts w:ascii="Times New Roman" w:hAnsi="Times New Roman" w:cs="Times New Roman"/>
          <w:szCs w:val="24"/>
        </w:rPr>
        <w:t xml:space="preserve">se </w:t>
      </w:r>
      <w:r w:rsidRPr="00FA32A8">
        <w:rPr>
          <w:rFonts w:ascii="Times New Roman" w:hAnsi="Times New Roman" w:cs="Times New Roman"/>
          <w:szCs w:val="24"/>
        </w:rPr>
        <w:t>temeljem sljedećih oblika raspolaganja prikazan</w:t>
      </w:r>
      <w:r>
        <w:rPr>
          <w:rFonts w:ascii="Times New Roman" w:hAnsi="Times New Roman" w:cs="Times New Roman"/>
          <w:szCs w:val="24"/>
        </w:rPr>
        <w:t>ih</w:t>
      </w:r>
      <w:r w:rsidRPr="00FA32A8">
        <w:rPr>
          <w:rFonts w:ascii="Times New Roman" w:hAnsi="Times New Roman" w:cs="Times New Roman"/>
          <w:szCs w:val="24"/>
        </w:rPr>
        <w:t xml:space="preserve"> u tablici </w:t>
      </w:r>
      <w:r>
        <w:rPr>
          <w:rFonts w:ascii="Times New Roman" w:hAnsi="Times New Roman" w:cs="Times New Roman"/>
          <w:szCs w:val="24"/>
        </w:rPr>
        <w:t>1.</w:t>
      </w:r>
    </w:p>
    <w:p w:rsidR="00F62743" w:rsidRPr="00FA32A8" w:rsidRDefault="00F62743" w:rsidP="00F62743">
      <w:pPr>
        <w:spacing w:after="0" w:line="240" w:lineRule="auto"/>
        <w:jc w:val="both"/>
        <w:rPr>
          <w:rFonts w:ascii="Times New Roman" w:hAnsi="Times New Roman" w:cs="Times New Roman"/>
          <w:szCs w:val="24"/>
        </w:rPr>
      </w:pPr>
    </w:p>
    <w:p w:rsidR="00FF585C" w:rsidRPr="002E6D5D" w:rsidRDefault="00FF585C" w:rsidP="00FF585C">
      <w:pPr>
        <w:rPr>
          <w:rStyle w:val="Neupadljivoisticanje"/>
          <w:color w:val="auto"/>
        </w:rPr>
      </w:pPr>
      <w:r w:rsidRPr="002E6D5D">
        <w:rPr>
          <w:rStyle w:val="Neupadljivoisticanje"/>
          <w:color w:val="auto"/>
        </w:rPr>
        <w:t>T-1 Prikaz dosadašnjeg raspolaganja po svim oblicima - površina u ha</w:t>
      </w:r>
    </w:p>
    <w:tbl>
      <w:tblPr>
        <w:tblStyle w:val="Reetkatablice"/>
        <w:tblW w:w="9062" w:type="dxa"/>
        <w:tblLayout w:type="fixed"/>
        <w:tblLook w:val="04A0" w:firstRow="1" w:lastRow="0" w:firstColumn="1" w:lastColumn="0" w:noHBand="0" w:noVBand="1"/>
      </w:tblPr>
      <w:tblGrid>
        <w:gridCol w:w="850"/>
        <w:gridCol w:w="3890"/>
        <w:gridCol w:w="1674"/>
        <w:gridCol w:w="2648"/>
      </w:tblGrid>
      <w:tr w:rsidR="00FF585C" w:rsidRPr="002E6D5D" w:rsidTr="00CE0193">
        <w:trPr>
          <w:trHeight w:val="424"/>
        </w:trPr>
        <w:tc>
          <w:tcPr>
            <w:tcW w:w="850" w:type="dxa"/>
            <w:vAlign w:val="center"/>
          </w:tcPr>
          <w:p w:rsidR="00FF585C" w:rsidRPr="002E6D5D" w:rsidRDefault="00FF585C" w:rsidP="00CE0193">
            <w:pPr>
              <w:rPr>
                <w:rStyle w:val="Neupadljivoisticanje"/>
                <w:color w:val="auto"/>
              </w:rPr>
            </w:pPr>
            <w:r w:rsidRPr="002E6D5D">
              <w:rPr>
                <w:rStyle w:val="Neupadljivoisticanje"/>
                <w:color w:val="auto"/>
              </w:rPr>
              <w:t>R.br.</w:t>
            </w:r>
          </w:p>
        </w:tc>
        <w:tc>
          <w:tcPr>
            <w:tcW w:w="3890" w:type="dxa"/>
            <w:vAlign w:val="center"/>
          </w:tcPr>
          <w:p w:rsidR="00FF585C" w:rsidRPr="002E6D5D" w:rsidRDefault="00FF585C" w:rsidP="00CE0193">
            <w:pPr>
              <w:rPr>
                <w:rStyle w:val="Neupadljivoisticanje"/>
                <w:color w:val="auto"/>
              </w:rPr>
            </w:pPr>
            <w:r w:rsidRPr="002E6D5D">
              <w:rPr>
                <w:rStyle w:val="Neupadljivoisticanje"/>
                <w:color w:val="auto"/>
              </w:rPr>
              <w:t xml:space="preserve">OBLIK RASPOLAGANJA </w:t>
            </w:r>
          </w:p>
          <w:p w:rsidR="00FF585C" w:rsidRPr="002E6D5D" w:rsidRDefault="00FF585C" w:rsidP="00CE0193">
            <w:pPr>
              <w:rPr>
                <w:rStyle w:val="Neupadljivoisticanje"/>
                <w:color w:val="auto"/>
              </w:rPr>
            </w:pPr>
            <w:r w:rsidRPr="002E6D5D">
              <w:rPr>
                <w:rStyle w:val="Neupadljivoisticanje"/>
                <w:color w:val="auto"/>
              </w:rPr>
              <w:t>( skraćeni naziv iz ugovora)</w:t>
            </w:r>
          </w:p>
        </w:tc>
        <w:tc>
          <w:tcPr>
            <w:tcW w:w="1674" w:type="dxa"/>
            <w:vAlign w:val="center"/>
          </w:tcPr>
          <w:p w:rsidR="00FF585C" w:rsidRPr="002E6D5D" w:rsidRDefault="00FF585C" w:rsidP="00CE0193">
            <w:pPr>
              <w:rPr>
                <w:rStyle w:val="Neupadljivoisticanje"/>
                <w:color w:val="auto"/>
              </w:rPr>
            </w:pPr>
            <w:r w:rsidRPr="002E6D5D">
              <w:rPr>
                <w:rStyle w:val="Neupadljivoisticanje"/>
                <w:color w:val="auto"/>
              </w:rPr>
              <w:t>Ukupan broj ugovora</w:t>
            </w:r>
          </w:p>
        </w:tc>
        <w:tc>
          <w:tcPr>
            <w:tcW w:w="2648" w:type="dxa"/>
            <w:vAlign w:val="center"/>
          </w:tcPr>
          <w:p w:rsidR="00FF585C" w:rsidRPr="002E6D5D" w:rsidRDefault="00FF585C" w:rsidP="00CE0193">
            <w:pPr>
              <w:rPr>
                <w:rStyle w:val="Neupadljivoisticanje"/>
                <w:color w:val="auto"/>
              </w:rPr>
            </w:pPr>
            <w:r w:rsidRPr="002E6D5D">
              <w:rPr>
                <w:rStyle w:val="Neupadljivoisticanje"/>
                <w:color w:val="auto"/>
              </w:rPr>
              <w:t>Ukupna površina po ugovorima</w:t>
            </w:r>
          </w:p>
        </w:tc>
      </w:tr>
      <w:tr w:rsidR="00FF585C" w:rsidRPr="002E6D5D" w:rsidTr="00CE0193">
        <w:trPr>
          <w:trHeight w:val="217"/>
        </w:trPr>
        <w:tc>
          <w:tcPr>
            <w:tcW w:w="850" w:type="dxa"/>
          </w:tcPr>
          <w:p w:rsidR="00FF585C" w:rsidRPr="002E6D5D" w:rsidRDefault="00FF585C" w:rsidP="00CE0193">
            <w:pPr>
              <w:rPr>
                <w:rStyle w:val="Neupadljivoisticanje"/>
                <w:color w:val="auto"/>
              </w:rPr>
            </w:pPr>
            <w:r w:rsidRPr="002E6D5D">
              <w:rPr>
                <w:rStyle w:val="Neupadljivoisticanje"/>
                <w:color w:val="auto"/>
              </w:rPr>
              <w:t>1.</w:t>
            </w:r>
          </w:p>
        </w:tc>
        <w:tc>
          <w:tcPr>
            <w:tcW w:w="3890" w:type="dxa"/>
          </w:tcPr>
          <w:p w:rsidR="00FF585C" w:rsidRPr="002E6D5D" w:rsidRDefault="00FF585C" w:rsidP="00CE0193">
            <w:pPr>
              <w:rPr>
                <w:rStyle w:val="Neupadljivoisticanje"/>
                <w:color w:val="auto"/>
              </w:rPr>
            </w:pPr>
            <w:r w:rsidRPr="002E6D5D">
              <w:rPr>
                <w:rStyle w:val="Neupadljivoisticanje"/>
                <w:color w:val="auto"/>
              </w:rPr>
              <w:t>zakup</w:t>
            </w:r>
          </w:p>
        </w:tc>
        <w:tc>
          <w:tcPr>
            <w:tcW w:w="1674" w:type="dxa"/>
          </w:tcPr>
          <w:p w:rsidR="00FF585C" w:rsidRPr="002E6D5D" w:rsidRDefault="00FF585C" w:rsidP="00CE0193">
            <w:pPr>
              <w:rPr>
                <w:rStyle w:val="Neupadljivoisticanje"/>
                <w:color w:val="auto"/>
              </w:rPr>
            </w:pPr>
            <w:r w:rsidRPr="002E6D5D">
              <w:rPr>
                <w:rStyle w:val="Neupadljivoisticanje"/>
                <w:color w:val="auto"/>
              </w:rPr>
              <w:t>2</w:t>
            </w:r>
          </w:p>
        </w:tc>
        <w:tc>
          <w:tcPr>
            <w:tcW w:w="2648" w:type="dxa"/>
          </w:tcPr>
          <w:p w:rsidR="00FF585C" w:rsidRPr="002E6D5D" w:rsidRDefault="00FF585C" w:rsidP="00CE0193">
            <w:pPr>
              <w:rPr>
                <w:rStyle w:val="Neupadljivoisticanje"/>
                <w:color w:val="auto"/>
              </w:rPr>
            </w:pPr>
            <w:r w:rsidRPr="002E6D5D">
              <w:rPr>
                <w:rStyle w:val="Neupadljivoisticanje"/>
                <w:color w:val="auto"/>
              </w:rPr>
              <w:t>2,7461</w:t>
            </w:r>
          </w:p>
        </w:tc>
      </w:tr>
      <w:tr w:rsidR="00FF585C" w:rsidRPr="002E6D5D" w:rsidTr="00CE0193">
        <w:trPr>
          <w:trHeight w:val="217"/>
        </w:trPr>
        <w:tc>
          <w:tcPr>
            <w:tcW w:w="850" w:type="dxa"/>
          </w:tcPr>
          <w:p w:rsidR="00FF585C" w:rsidRPr="002E6D5D" w:rsidRDefault="00FF585C" w:rsidP="00CE0193">
            <w:pPr>
              <w:rPr>
                <w:rStyle w:val="Neupadljivoisticanje"/>
                <w:color w:val="auto"/>
              </w:rPr>
            </w:pPr>
            <w:r w:rsidRPr="002E6D5D">
              <w:rPr>
                <w:rStyle w:val="Neupadljivoisticanje"/>
                <w:color w:val="auto"/>
              </w:rPr>
              <w:t>2.</w:t>
            </w:r>
          </w:p>
        </w:tc>
        <w:tc>
          <w:tcPr>
            <w:tcW w:w="3890" w:type="dxa"/>
          </w:tcPr>
          <w:p w:rsidR="00FF585C" w:rsidRPr="002E6D5D" w:rsidRDefault="00FF585C" w:rsidP="00CE0193">
            <w:pPr>
              <w:rPr>
                <w:rStyle w:val="Neupadljivoisticanje"/>
                <w:color w:val="auto"/>
              </w:rPr>
            </w:pPr>
            <w:r w:rsidRPr="002E6D5D">
              <w:rPr>
                <w:rStyle w:val="Neupadljivoisticanje"/>
                <w:color w:val="auto"/>
              </w:rPr>
              <w:t>dugogodišnji zakup</w:t>
            </w:r>
          </w:p>
        </w:tc>
        <w:tc>
          <w:tcPr>
            <w:tcW w:w="1674" w:type="dxa"/>
          </w:tcPr>
          <w:p w:rsidR="00FF585C" w:rsidRPr="002E6D5D" w:rsidRDefault="00A61608" w:rsidP="00CE0193">
            <w:pPr>
              <w:rPr>
                <w:rStyle w:val="Neupadljivoisticanje"/>
                <w:color w:val="auto"/>
              </w:rPr>
            </w:pPr>
            <w:r>
              <w:rPr>
                <w:rStyle w:val="Neupadljivoisticanje"/>
                <w:color w:val="auto"/>
              </w:rPr>
              <w:t>NEMA</w:t>
            </w:r>
          </w:p>
        </w:tc>
        <w:tc>
          <w:tcPr>
            <w:tcW w:w="2648" w:type="dxa"/>
          </w:tcPr>
          <w:p w:rsidR="00FF585C" w:rsidRPr="002E6D5D" w:rsidRDefault="00FF585C" w:rsidP="00CE0193">
            <w:pPr>
              <w:rPr>
                <w:rStyle w:val="Neupadljivoisticanje"/>
                <w:color w:val="auto"/>
              </w:rPr>
            </w:pPr>
            <w:r w:rsidRPr="002E6D5D">
              <w:rPr>
                <w:rStyle w:val="Neupadljivoisticanje"/>
                <w:color w:val="auto"/>
              </w:rPr>
              <w:t>-</w:t>
            </w:r>
          </w:p>
        </w:tc>
      </w:tr>
      <w:tr w:rsidR="00FF585C" w:rsidRPr="002E6D5D" w:rsidTr="00CE0193">
        <w:trPr>
          <w:trHeight w:val="206"/>
        </w:trPr>
        <w:tc>
          <w:tcPr>
            <w:tcW w:w="850" w:type="dxa"/>
          </w:tcPr>
          <w:p w:rsidR="00FF585C" w:rsidRPr="002E6D5D" w:rsidRDefault="00FF585C" w:rsidP="00CE0193">
            <w:pPr>
              <w:rPr>
                <w:rStyle w:val="Neupadljivoisticanje"/>
                <w:color w:val="auto"/>
              </w:rPr>
            </w:pPr>
            <w:r w:rsidRPr="002E6D5D">
              <w:rPr>
                <w:rStyle w:val="Neupadljivoisticanje"/>
                <w:color w:val="auto"/>
              </w:rPr>
              <w:t>3.</w:t>
            </w:r>
          </w:p>
        </w:tc>
        <w:tc>
          <w:tcPr>
            <w:tcW w:w="3890" w:type="dxa"/>
          </w:tcPr>
          <w:p w:rsidR="00FF585C" w:rsidRPr="002E6D5D" w:rsidRDefault="00FF585C" w:rsidP="00CE0193">
            <w:pPr>
              <w:rPr>
                <w:rStyle w:val="Neupadljivoisticanje"/>
                <w:color w:val="auto"/>
              </w:rPr>
            </w:pPr>
            <w:r w:rsidRPr="002E6D5D">
              <w:rPr>
                <w:rStyle w:val="Neupadljivoisticanje"/>
                <w:color w:val="auto"/>
              </w:rPr>
              <w:t>privremeno korištenje</w:t>
            </w:r>
          </w:p>
        </w:tc>
        <w:tc>
          <w:tcPr>
            <w:tcW w:w="1674" w:type="dxa"/>
          </w:tcPr>
          <w:p w:rsidR="00FF585C" w:rsidRPr="002E6D5D" w:rsidRDefault="00FF585C" w:rsidP="00CE0193">
            <w:pPr>
              <w:rPr>
                <w:rStyle w:val="Neupadljivoisticanje"/>
                <w:color w:val="auto"/>
              </w:rPr>
            </w:pPr>
            <w:r w:rsidRPr="002E6D5D">
              <w:rPr>
                <w:rStyle w:val="Neupadljivoisticanje"/>
                <w:color w:val="auto"/>
              </w:rPr>
              <w:t>1</w:t>
            </w:r>
          </w:p>
        </w:tc>
        <w:tc>
          <w:tcPr>
            <w:tcW w:w="2648" w:type="dxa"/>
          </w:tcPr>
          <w:p w:rsidR="00FF585C" w:rsidRPr="002E6D5D" w:rsidRDefault="00FF585C" w:rsidP="00CE0193">
            <w:pPr>
              <w:rPr>
                <w:rStyle w:val="Neupadljivoisticanje"/>
                <w:color w:val="auto"/>
              </w:rPr>
            </w:pPr>
            <w:r w:rsidRPr="002E6D5D">
              <w:rPr>
                <w:rStyle w:val="Neupadljivoisticanje"/>
                <w:color w:val="auto"/>
              </w:rPr>
              <w:t>3,52</w:t>
            </w:r>
          </w:p>
        </w:tc>
      </w:tr>
      <w:tr w:rsidR="00FF585C" w:rsidRPr="002E6D5D" w:rsidTr="00CE0193">
        <w:trPr>
          <w:trHeight w:val="206"/>
        </w:trPr>
        <w:tc>
          <w:tcPr>
            <w:tcW w:w="850" w:type="dxa"/>
          </w:tcPr>
          <w:p w:rsidR="00FF585C" w:rsidRPr="002E6D5D" w:rsidRDefault="00FF585C" w:rsidP="00CE0193">
            <w:pPr>
              <w:rPr>
                <w:rStyle w:val="Neupadljivoisticanje"/>
                <w:color w:val="auto"/>
              </w:rPr>
            </w:pPr>
            <w:r w:rsidRPr="002E6D5D">
              <w:rPr>
                <w:rStyle w:val="Neupadljivoisticanje"/>
                <w:color w:val="auto"/>
              </w:rPr>
              <w:t>4.</w:t>
            </w:r>
          </w:p>
        </w:tc>
        <w:tc>
          <w:tcPr>
            <w:tcW w:w="3890" w:type="dxa"/>
          </w:tcPr>
          <w:p w:rsidR="00FF585C" w:rsidRPr="002E6D5D" w:rsidRDefault="00FF585C" w:rsidP="00CE0193">
            <w:pPr>
              <w:rPr>
                <w:rStyle w:val="Neupadljivoisticanje"/>
                <w:color w:val="auto"/>
              </w:rPr>
            </w:pPr>
            <w:r w:rsidRPr="002E6D5D">
              <w:rPr>
                <w:rStyle w:val="Neupadljivoisticanje"/>
                <w:color w:val="auto"/>
              </w:rPr>
              <w:t>prodaja (neotplaćeno)*</w:t>
            </w:r>
          </w:p>
        </w:tc>
        <w:tc>
          <w:tcPr>
            <w:tcW w:w="1674" w:type="dxa"/>
          </w:tcPr>
          <w:p w:rsidR="00FF585C" w:rsidRPr="002E6D5D" w:rsidRDefault="00A61608" w:rsidP="00CE0193">
            <w:pPr>
              <w:rPr>
                <w:rStyle w:val="Neupadljivoisticanje"/>
                <w:color w:val="auto"/>
              </w:rPr>
            </w:pPr>
            <w:r>
              <w:rPr>
                <w:rStyle w:val="Neupadljivoisticanje"/>
                <w:color w:val="auto"/>
              </w:rPr>
              <w:t>NEMA</w:t>
            </w:r>
          </w:p>
        </w:tc>
        <w:tc>
          <w:tcPr>
            <w:tcW w:w="2648" w:type="dxa"/>
          </w:tcPr>
          <w:p w:rsidR="00FF585C" w:rsidRPr="002E6D5D" w:rsidRDefault="00FF585C" w:rsidP="00CE0193">
            <w:pPr>
              <w:rPr>
                <w:rStyle w:val="Neupadljivoisticanje"/>
                <w:color w:val="auto"/>
              </w:rPr>
            </w:pPr>
            <w:r w:rsidRPr="002E6D5D">
              <w:rPr>
                <w:rStyle w:val="Neupadljivoisticanje"/>
                <w:color w:val="auto"/>
              </w:rPr>
              <w:t>-</w:t>
            </w:r>
          </w:p>
        </w:tc>
      </w:tr>
    </w:tbl>
    <w:tbl>
      <w:tblPr>
        <w:tblStyle w:val="Reetkatablice"/>
        <w:tblpPr w:leftFromText="180" w:rightFromText="180" w:vertAnchor="text" w:horzAnchor="margin" w:tblpY="3"/>
        <w:tblW w:w="9062" w:type="dxa"/>
        <w:tblLook w:val="04A0" w:firstRow="1" w:lastRow="0" w:firstColumn="1" w:lastColumn="0" w:noHBand="0" w:noVBand="1"/>
      </w:tblPr>
      <w:tblGrid>
        <w:gridCol w:w="4673"/>
        <w:gridCol w:w="1701"/>
        <w:gridCol w:w="2688"/>
      </w:tblGrid>
      <w:tr w:rsidR="00FF585C" w:rsidTr="00CE0193">
        <w:trPr>
          <w:trHeight w:val="422"/>
        </w:trPr>
        <w:tc>
          <w:tcPr>
            <w:tcW w:w="4673" w:type="dxa"/>
          </w:tcPr>
          <w:p w:rsidR="00FF585C" w:rsidRPr="002E6D5D" w:rsidRDefault="00FF585C" w:rsidP="00CE0193">
            <w:pPr>
              <w:rPr>
                <w:sz w:val="24"/>
                <w:szCs w:val="24"/>
              </w:rPr>
            </w:pPr>
            <w:r w:rsidRPr="002E6D5D">
              <w:rPr>
                <w:sz w:val="24"/>
                <w:szCs w:val="24"/>
              </w:rPr>
              <w:t xml:space="preserve">     </w:t>
            </w:r>
            <w:r>
              <w:rPr>
                <w:sz w:val="24"/>
                <w:szCs w:val="24"/>
              </w:rPr>
              <w:t xml:space="preserve">                                         </w:t>
            </w:r>
            <w:r w:rsidRPr="002E6D5D">
              <w:rPr>
                <w:sz w:val="24"/>
                <w:szCs w:val="24"/>
              </w:rPr>
              <w:t xml:space="preserve"> UKUPNO: </w:t>
            </w:r>
          </w:p>
        </w:tc>
        <w:tc>
          <w:tcPr>
            <w:tcW w:w="1701" w:type="dxa"/>
          </w:tcPr>
          <w:p w:rsidR="00FF585C" w:rsidRDefault="00FF585C" w:rsidP="00CE0193">
            <w:pPr>
              <w:jc w:val="center"/>
            </w:pPr>
            <w:r>
              <w:t>3</w:t>
            </w:r>
          </w:p>
        </w:tc>
        <w:tc>
          <w:tcPr>
            <w:tcW w:w="2688" w:type="dxa"/>
          </w:tcPr>
          <w:p w:rsidR="00FF585C" w:rsidRDefault="00FF585C" w:rsidP="00CE0193">
            <w:pPr>
              <w:jc w:val="center"/>
            </w:pPr>
            <w:r>
              <w:t>6,2661</w:t>
            </w:r>
          </w:p>
        </w:tc>
      </w:tr>
    </w:tbl>
    <w:p w:rsidR="00FF585C" w:rsidRDefault="007E4211" w:rsidP="00FF585C">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603885</wp:posOffset>
            </wp:positionV>
            <wp:extent cx="3733800" cy="365760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sadanje raspolaganje.png"/>
                    <pic:cNvPicPr/>
                  </pic:nvPicPr>
                  <pic:blipFill>
                    <a:blip r:embed="rId20">
                      <a:extLst>
                        <a:ext uri="{28A0092B-C50C-407E-A947-70E740481C1C}">
                          <a14:useLocalDpi xmlns:a14="http://schemas.microsoft.com/office/drawing/2010/main" val="0"/>
                        </a:ext>
                      </a:extLst>
                    </a:blip>
                    <a:stretch>
                      <a:fillRect/>
                    </a:stretch>
                  </pic:blipFill>
                  <pic:spPr>
                    <a:xfrm>
                      <a:off x="0" y="0"/>
                      <a:ext cx="3733800" cy="3657600"/>
                    </a:xfrm>
                    <a:prstGeom prst="rect">
                      <a:avLst/>
                    </a:prstGeom>
                  </pic:spPr>
                </pic:pic>
              </a:graphicData>
            </a:graphic>
            <wp14:sizeRelH relativeFrom="margin">
              <wp14:pctWidth>0</wp14:pctWidth>
            </wp14:sizeRelH>
            <wp14:sizeRelV relativeFrom="margin">
              <wp14:pctHeight>0</wp14:pctHeight>
            </wp14:sizeRelV>
          </wp:anchor>
        </w:drawing>
      </w:r>
      <w:r w:rsidR="00FF585C">
        <w:t xml:space="preserve">     </w:t>
      </w:r>
    </w:p>
    <w:p w:rsidR="004E05BD" w:rsidRDefault="00175597" w:rsidP="00175597">
      <w:pPr>
        <w:spacing w:after="0" w:line="240" w:lineRule="auto"/>
        <w:jc w:val="both"/>
      </w:pPr>
      <w:r w:rsidRPr="00EF4D92">
        <w:br w:type="textWrapping" w:clear="all"/>
      </w:r>
    </w:p>
    <w:p w:rsidR="00175597" w:rsidRDefault="00175597" w:rsidP="00175597">
      <w:pPr>
        <w:spacing w:after="0" w:line="240" w:lineRule="auto"/>
        <w:jc w:val="both"/>
        <w:rPr>
          <w:rFonts w:ascii="Times New Roman" w:hAnsi="Times New Roman" w:cs="Times New Roman"/>
          <w:szCs w:val="24"/>
        </w:rPr>
      </w:pPr>
      <w:r w:rsidRPr="00EF4D92">
        <w:t xml:space="preserve">Slika </w:t>
      </w:r>
      <w:r w:rsidR="000A6164">
        <w:t>5</w:t>
      </w:r>
      <w:r w:rsidRPr="00EF4D92">
        <w:t>. Prikaz dosadašnjeg raspolaganja poljoprivrednim zemljištem u vlasništvu Rh (</w:t>
      </w:r>
      <w:r w:rsidRPr="00EF4D92">
        <w:rPr>
          <w:highlight w:val="cyan"/>
        </w:rPr>
        <w:t>plavom bojom</w:t>
      </w:r>
      <w:r w:rsidRPr="00EF4D92">
        <w:t xml:space="preserve"> </w:t>
      </w:r>
      <w:r>
        <w:t xml:space="preserve">označene površine koje su bile u zakupu, a </w:t>
      </w:r>
      <w:r w:rsidRPr="00EF4D92">
        <w:rPr>
          <w:highlight w:val="green"/>
        </w:rPr>
        <w:t>zelenom bojom</w:t>
      </w:r>
      <w:r w:rsidRPr="00EF4D92">
        <w:t xml:space="preserve"> </w:t>
      </w:r>
      <w:r>
        <w:t>površina koja je u privremenom korištenju)</w:t>
      </w:r>
      <w:r w:rsidR="00E114B8">
        <w:t>-</w:t>
      </w:r>
      <w:r w:rsidR="00CF7DC1">
        <w:t xml:space="preserve"> </w:t>
      </w:r>
      <w:r>
        <w:t xml:space="preserve">Izvor: </w:t>
      </w:r>
      <w:r w:rsidRPr="00FA32A8">
        <w:rPr>
          <w:rFonts w:ascii="Times New Roman" w:hAnsi="Times New Roman" w:cs="Times New Roman"/>
          <w:szCs w:val="24"/>
        </w:rPr>
        <w:t>Državna geodetska uprava</w:t>
      </w:r>
      <w:r w:rsidR="00A14A0D">
        <w:rPr>
          <w:rFonts w:ascii="Times New Roman" w:hAnsi="Times New Roman" w:cs="Times New Roman"/>
          <w:szCs w:val="24"/>
        </w:rPr>
        <w:t>-</w:t>
      </w:r>
      <w:r w:rsidRPr="00FA32A8">
        <w:rPr>
          <w:rFonts w:ascii="Times New Roman" w:hAnsi="Times New Roman" w:cs="Times New Roman"/>
          <w:szCs w:val="24"/>
        </w:rPr>
        <w:t>obrada autora</w:t>
      </w:r>
    </w:p>
    <w:p w:rsidR="00E114B8" w:rsidRPr="00FA32A8" w:rsidRDefault="00E114B8" w:rsidP="00175597">
      <w:pPr>
        <w:spacing w:after="0" w:line="240" w:lineRule="auto"/>
        <w:jc w:val="both"/>
        <w:rPr>
          <w:rFonts w:ascii="Times New Roman" w:hAnsi="Times New Roman" w:cs="Times New Roman"/>
          <w:szCs w:val="24"/>
        </w:rPr>
      </w:pPr>
    </w:p>
    <w:p w:rsidR="00CF7DC1" w:rsidRPr="004E05BD" w:rsidRDefault="00CF7DC1" w:rsidP="00CC65E0">
      <w:pPr>
        <w:jc w:val="both"/>
      </w:pPr>
      <w:bookmarkStart w:id="8" w:name="_Toc512267633"/>
      <w:r>
        <w:lastRenderedPageBreak/>
        <w:t>Hrvatsk</w:t>
      </w:r>
      <w:r w:rsidR="00CC65E0">
        <w:t>e</w:t>
      </w:r>
      <w:r>
        <w:t xml:space="preserve"> vod</w:t>
      </w:r>
      <w:r w:rsidR="00CC65E0">
        <w:t>e</w:t>
      </w:r>
      <w:r>
        <w:t xml:space="preserve">, </w:t>
      </w:r>
      <w:proofErr w:type="spellStart"/>
      <w:r>
        <w:t>vodnogospodarsk</w:t>
      </w:r>
      <w:r w:rsidR="00CC65E0">
        <w:t>i</w:t>
      </w:r>
      <w:proofErr w:type="spellEnd"/>
      <w:r>
        <w:t xml:space="preserve"> odjel za Muru i gornju  Dravu (KLASA: 325-10/18-04/0001244, URBROJ: 374-26-4-18-2 od 06. lipnja 2018.g.)</w:t>
      </w:r>
      <w:r w:rsidR="001F1F81">
        <w:t>su se očitoval</w:t>
      </w:r>
      <w:r w:rsidR="00E114B8">
        <w:t>i</w:t>
      </w:r>
      <w:r w:rsidR="001F1F81">
        <w:t xml:space="preserve"> da</w:t>
      </w:r>
      <w:r>
        <w:t xml:space="preserve"> kat. čest.</w:t>
      </w:r>
      <w:r w:rsidR="00CC65E0">
        <w:t xml:space="preserve"> 1490 u k.o. </w:t>
      </w:r>
      <w:proofErr w:type="spellStart"/>
      <w:r w:rsidR="00CC65E0">
        <w:t>Gotalovu</w:t>
      </w:r>
      <w:proofErr w:type="spellEnd"/>
      <w:r w:rsidR="00CC65E0">
        <w:t xml:space="preserve"> </w:t>
      </w:r>
      <w:r>
        <w:t xml:space="preserve">označena zelenom bojom (vidi </w:t>
      </w:r>
      <w:proofErr w:type="spellStart"/>
      <w:r>
        <w:t>supra</w:t>
      </w:r>
      <w:proofErr w:type="spellEnd"/>
      <w:r>
        <w:t xml:space="preserve">, str. </w:t>
      </w:r>
      <w:r w:rsidR="00F40771">
        <w:t>6</w:t>
      </w:r>
      <w:r w:rsidR="00CC65E0">
        <w:t>.</w:t>
      </w:r>
      <w:r w:rsidR="00F40771">
        <w:t>)</w:t>
      </w:r>
      <w:r w:rsidR="00CC65E0">
        <w:t>, ima</w:t>
      </w:r>
      <w:r w:rsidR="00B1168E">
        <w:t xml:space="preserve"> sada</w:t>
      </w:r>
      <w:r w:rsidR="00CC65E0">
        <w:t xml:space="preserve"> pravni status javno vodno dobro. </w:t>
      </w:r>
    </w:p>
    <w:p w:rsidR="00CC65E0" w:rsidRDefault="00B562E5" w:rsidP="001F1F81">
      <w:pPr>
        <w:pStyle w:val="Naslov1"/>
        <w:spacing w:before="0" w:line="240" w:lineRule="atLeast"/>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5. </w:t>
      </w:r>
      <w:r w:rsidRPr="00B562E5">
        <w:rPr>
          <w:rFonts w:ascii="Times New Roman" w:hAnsi="Times New Roman" w:cs="Times New Roman"/>
          <w:b/>
          <w:color w:val="auto"/>
          <w:sz w:val="24"/>
          <w:szCs w:val="24"/>
        </w:rPr>
        <w:t>POVRŠINE ODREĐENE ZA ZAKUP</w:t>
      </w:r>
      <w:bookmarkEnd w:id="8"/>
    </w:p>
    <w:p w:rsidR="001F1F81" w:rsidRPr="001F1F81" w:rsidRDefault="001F1F81" w:rsidP="001F1F81">
      <w:pPr>
        <w:spacing w:line="240" w:lineRule="atLeast"/>
      </w:pPr>
    </w:p>
    <w:p w:rsidR="00B562E5" w:rsidRDefault="00B562E5" w:rsidP="001F1F81">
      <w:pPr>
        <w:spacing w:after="0" w:line="240" w:lineRule="atLeast"/>
        <w:jc w:val="both"/>
        <w:rPr>
          <w:rFonts w:ascii="Times New Roman" w:hAnsi="Times New Roman" w:cs="Times New Roman"/>
          <w:sz w:val="24"/>
          <w:szCs w:val="24"/>
          <w:lang w:val="hr-BA"/>
        </w:rPr>
      </w:pPr>
      <w:r w:rsidRPr="00FA32A8">
        <w:rPr>
          <w:rFonts w:ascii="Times New Roman" w:hAnsi="Times New Roman" w:cs="Times New Roman"/>
          <w:szCs w:val="24"/>
        </w:rPr>
        <w:t xml:space="preserve">Na području </w:t>
      </w:r>
      <w:r>
        <w:rPr>
          <w:rFonts w:ascii="Times New Roman" w:hAnsi="Times New Roman" w:cs="Times New Roman"/>
          <w:szCs w:val="24"/>
        </w:rPr>
        <w:t>Općine Gola</w:t>
      </w:r>
      <w:r w:rsidRPr="00FA32A8">
        <w:rPr>
          <w:rFonts w:ascii="Times New Roman" w:hAnsi="Times New Roman" w:cs="Times New Roman"/>
          <w:szCs w:val="24"/>
        </w:rPr>
        <w:t xml:space="preserve"> za zakup poljoprivrednog zemljišta </w:t>
      </w:r>
      <w:r>
        <w:rPr>
          <w:rFonts w:ascii="Times New Roman" w:hAnsi="Times New Roman" w:cs="Times New Roman"/>
          <w:szCs w:val="24"/>
        </w:rPr>
        <w:t>određeno</w:t>
      </w:r>
      <w:r w:rsidRPr="00FA32A8">
        <w:rPr>
          <w:rFonts w:ascii="Times New Roman" w:hAnsi="Times New Roman" w:cs="Times New Roman"/>
          <w:szCs w:val="24"/>
        </w:rPr>
        <w:t xml:space="preserve"> je </w:t>
      </w:r>
      <w:r w:rsidR="001F1F81">
        <w:rPr>
          <w:rFonts w:ascii="Times New Roman" w:hAnsi="Times New Roman" w:cs="Times New Roman"/>
          <w:sz w:val="24"/>
          <w:szCs w:val="24"/>
          <w:lang w:val="hr-BA"/>
        </w:rPr>
        <w:t>25,8309 ha.</w:t>
      </w:r>
    </w:p>
    <w:p w:rsidR="00C4369F" w:rsidRDefault="00C4369F" w:rsidP="00B562E5">
      <w:pPr>
        <w:spacing w:after="0" w:line="240" w:lineRule="auto"/>
        <w:jc w:val="both"/>
        <w:rPr>
          <w:rFonts w:ascii="Times New Roman" w:hAnsi="Times New Roman" w:cs="Times New Roman"/>
          <w:szCs w:val="24"/>
        </w:rPr>
      </w:pPr>
    </w:p>
    <w:p w:rsidR="00C4369F" w:rsidRDefault="00C4369F" w:rsidP="00FA17AB">
      <w:pPr>
        <w:spacing w:after="0" w:line="240" w:lineRule="auto"/>
        <w:jc w:val="both"/>
        <w:rPr>
          <w:rFonts w:ascii="Times New Roman" w:hAnsi="Times New Roman" w:cs="Times New Roman"/>
          <w:szCs w:val="24"/>
        </w:rPr>
      </w:pPr>
    </w:p>
    <w:p w:rsidR="0055208E" w:rsidRDefault="0055208E" w:rsidP="00FA17AB">
      <w:pPr>
        <w:spacing w:after="0" w:line="240" w:lineRule="auto"/>
        <w:jc w:val="both"/>
        <w:rPr>
          <w:rFonts w:ascii="Times New Roman" w:hAnsi="Times New Roman" w:cs="Times New Roman"/>
          <w:szCs w:val="24"/>
        </w:rPr>
      </w:pPr>
      <w:r>
        <w:rPr>
          <w:rFonts w:ascii="Times New Roman" w:hAnsi="Times New Roman" w:cs="Times New Roman"/>
          <w:noProof/>
          <w:szCs w:val="24"/>
        </w:rPr>
        <w:drawing>
          <wp:inline distT="0" distB="0" distL="0" distR="0">
            <wp:extent cx="5686425" cy="41719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A.jpg"/>
                    <pic:cNvPicPr/>
                  </pic:nvPicPr>
                  <pic:blipFill>
                    <a:blip r:embed="rId21">
                      <a:extLst>
                        <a:ext uri="{28A0092B-C50C-407E-A947-70E740481C1C}">
                          <a14:useLocalDpi xmlns:a14="http://schemas.microsoft.com/office/drawing/2010/main" val="0"/>
                        </a:ext>
                      </a:extLst>
                    </a:blip>
                    <a:stretch>
                      <a:fillRect/>
                    </a:stretch>
                  </pic:blipFill>
                  <pic:spPr>
                    <a:xfrm>
                      <a:off x="0" y="0"/>
                      <a:ext cx="5686425" cy="4171950"/>
                    </a:xfrm>
                    <a:prstGeom prst="rect">
                      <a:avLst/>
                    </a:prstGeom>
                  </pic:spPr>
                </pic:pic>
              </a:graphicData>
            </a:graphic>
          </wp:inline>
        </w:drawing>
      </w:r>
    </w:p>
    <w:p w:rsidR="0055208E" w:rsidRDefault="0055208E" w:rsidP="0055208E">
      <w:pPr>
        <w:spacing w:after="0" w:line="240" w:lineRule="auto"/>
        <w:rPr>
          <w:rFonts w:ascii="Times New Roman" w:hAnsi="Times New Roman" w:cs="Times New Roman"/>
          <w:szCs w:val="24"/>
        </w:rPr>
      </w:pPr>
      <w:bookmarkStart w:id="9" w:name="_Hlk515970281"/>
      <w:r>
        <w:rPr>
          <w:rFonts w:ascii="Times New Roman" w:hAnsi="Times New Roman" w:cs="Times New Roman"/>
          <w:szCs w:val="24"/>
        </w:rPr>
        <w:t xml:space="preserve">Slika </w:t>
      </w:r>
      <w:r w:rsidR="000A6164">
        <w:rPr>
          <w:rFonts w:ascii="Times New Roman" w:hAnsi="Times New Roman" w:cs="Times New Roman"/>
          <w:szCs w:val="24"/>
        </w:rPr>
        <w:t>6</w:t>
      </w:r>
      <w:r>
        <w:rPr>
          <w:rFonts w:ascii="Times New Roman" w:hAnsi="Times New Roman" w:cs="Times New Roman"/>
          <w:szCs w:val="24"/>
        </w:rPr>
        <w:t>: Površine određene za zakup za k.o. Gola</w:t>
      </w:r>
      <w:r w:rsidRPr="0055208E">
        <w:rPr>
          <w:rFonts w:ascii="Times New Roman" w:hAnsi="Times New Roman" w:cs="Times New Roman"/>
          <w:szCs w:val="24"/>
        </w:rPr>
        <w:t xml:space="preserve"> </w:t>
      </w:r>
      <w:r w:rsidRPr="00295AA7">
        <w:rPr>
          <w:rFonts w:ascii="Times New Roman" w:hAnsi="Times New Roman" w:cs="Times New Roman"/>
          <w:szCs w:val="24"/>
        </w:rPr>
        <w:t>označene</w:t>
      </w:r>
      <w:r>
        <w:rPr>
          <w:rFonts w:ascii="Times New Roman" w:hAnsi="Times New Roman" w:cs="Times New Roman"/>
          <w:color w:val="FFFF00"/>
          <w:szCs w:val="24"/>
        </w:rPr>
        <w:t xml:space="preserve"> </w:t>
      </w:r>
      <w:r w:rsidRPr="00AA0B17">
        <w:rPr>
          <w:rFonts w:ascii="Times New Roman" w:hAnsi="Times New Roman" w:cs="Times New Roman"/>
          <w:szCs w:val="24"/>
          <w:highlight w:val="yellow"/>
        </w:rPr>
        <w:t>žutom bojom</w:t>
      </w:r>
      <w:r>
        <w:rPr>
          <w:rFonts w:ascii="Times New Roman" w:hAnsi="Times New Roman" w:cs="Times New Roman"/>
          <w:szCs w:val="24"/>
        </w:rPr>
        <w:t xml:space="preserve">; </w:t>
      </w:r>
      <w:r w:rsidRPr="00AA0B17">
        <w:rPr>
          <w:rFonts w:ascii="Times New Roman" w:hAnsi="Times New Roman" w:cs="Times New Roman"/>
          <w:szCs w:val="24"/>
        </w:rPr>
        <w:t xml:space="preserve">Izvor: Državna geodetska uprava, k.o. </w:t>
      </w:r>
      <w:r>
        <w:rPr>
          <w:rFonts w:ascii="Times New Roman" w:hAnsi="Times New Roman" w:cs="Times New Roman"/>
          <w:szCs w:val="24"/>
        </w:rPr>
        <w:t>Gola</w:t>
      </w:r>
      <w:r w:rsidRPr="00AA0B17">
        <w:rPr>
          <w:rFonts w:ascii="Times New Roman" w:hAnsi="Times New Roman" w:cs="Times New Roman"/>
          <w:szCs w:val="24"/>
        </w:rPr>
        <w:t>- obrada autora</w:t>
      </w:r>
    </w:p>
    <w:bookmarkEnd w:id="9"/>
    <w:p w:rsidR="0055208E" w:rsidRDefault="0055208E" w:rsidP="0055208E">
      <w:pPr>
        <w:spacing w:after="0" w:line="240" w:lineRule="auto"/>
        <w:rPr>
          <w:rFonts w:ascii="Times New Roman" w:hAnsi="Times New Roman" w:cs="Times New Roman"/>
          <w:szCs w:val="24"/>
        </w:rPr>
      </w:pPr>
    </w:p>
    <w:p w:rsidR="00EF4D92" w:rsidRDefault="00EF4D92" w:rsidP="0055208E">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4619625" cy="26193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vačka.png"/>
                    <pic:cNvPicPr/>
                  </pic:nvPicPr>
                  <pic:blipFill>
                    <a:blip r:embed="rId22">
                      <a:extLst>
                        <a:ext uri="{28A0092B-C50C-407E-A947-70E740481C1C}">
                          <a14:useLocalDpi xmlns:a14="http://schemas.microsoft.com/office/drawing/2010/main" val="0"/>
                        </a:ext>
                      </a:extLst>
                    </a:blip>
                    <a:stretch>
                      <a:fillRect/>
                    </a:stretch>
                  </pic:blipFill>
                  <pic:spPr>
                    <a:xfrm>
                      <a:off x="0" y="0"/>
                      <a:ext cx="4619625" cy="2619375"/>
                    </a:xfrm>
                    <a:prstGeom prst="rect">
                      <a:avLst/>
                    </a:prstGeom>
                  </pic:spPr>
                </pic:pic>
              </a:graphicData>
            </a:graphic>
          </wp:inline>
        </w:drawing>
      </w:r>
    </w:p>
    <w:p w:rsidR="00EF4D92" w:rsidRDefault="00EF4D92" w:rsidP="00EF4D92">
      <w:pPr>
        <w:spacing w:after="0" w:line="240" w:lineRule="auto"/>
        <w:rPr>
          <w:rFonts w:ascii="Times New Roman" w:hAnsi="Times New Roman" w:cs="Times New Roman"/>
          <w:szCs w:val="24"/>
        </w:rPr>
      </w:pPr>
      <w:r>
        <w:rPr>
          <w:rFonts w:ascii="Times New Roman" w:hAnsi="Times New Roman" w:cs="Times New Roman"/>
          <w:szCs w:val="24"/>
        </w:rPr>
        <w:t xml:space="preserve">Slika </w:t>
      </w:r>
      <w:r w:rsidR="000A6164">
        <w:rPr>
          <w:rFonts w:ascii="Times New Roman" w:hAnsi="Times New Roman" w:cs="Times New Roman"/>
          <w:szCs w:val="24"/>
        </w:rPr>
        <w:t>7</w:t>
      </w:r>
      <w:r>
        <w:rPr>
          <w:rFonts w:ascii="Times New Roman" w:hAnsi="Times New Roman" w:cs="Times New Roman"/>
          <w:szCs w:val="24"/>
        </w:rPr>
        <w:t xml:space="preserve">: Površine određene za zakup za k.o. </w:t>
      </w:r>
      <w:r w:rsidR="00B527F6">
        <w:rPr>
          <w:rFonts w:ascii="Times New Roman" w:hAnsi="Times New Roman" w:cs="Times New Roman"/>
          <w:szCs w:val="24"/>
        </w:rPr>
        <w:t xml:space="preserve">Novačka </w:t>
      </w:r>
      <w:r w:rsidRPr="00295AA7">
        <w:rPr>
          <w:rFonts w:ascii="Times New Roman" w:hAnsi="Times New Roman" w:cs="Times New Roman"/>
          <w:szCs w:val="24"/>
        </w:rPr>
        <w:t>označene</w:t>
      </w:r>
      <w:r w:rsidR="00B527F6">
        <w:rPr>
          <w:rFonts w:ascii="Times New Roman" w:hAnsi="Times New Roman" w:cs="Times New Roman"/>
          <w:szCs w:val="24"/>
        </w:rPr>
        <w:t xml:space="preserve"> su</w:t>
      </w:r>
      <w:r>
        <w:rPr>
          <w:rFonts w:ascii="Times New Roman" w:hAnsi="Times New Roman" w:cs="Times New Roman"/>
          <w:color w:val="FFFF00"/>
          <w:szCs w:val="24"/>
        </w:rPr>
        <w:t xml:space="preserve"> </w:t>
      </w:r>
      <w:r w:rsidRPr="00AA0B17">
        <w:rPr>
          <w:rFonts w:ascii="Times New Roman" w:hAnsi="Times New Roman" w:cs="Times New Roman"/>
          <w:szCs w:val="24"/>
          <w:highlight w:val="yellow"/>
        </w:rPr>
        <w:t>žutom bojom</w:t>
      </w:r>
      <w:r>
        <w:rPr>
          <w:rFonts w:ascii="Times New Roman" w:hAnsi="Times New Roman" w:cs="Times New Roman"/>
          <w:szCs w:val="24"/>
        </w:rPr>
        <w:t xml:space="preserve">; </w:t>
      </w:r>
      <w:r w:rsidRPr="00AA0B17">
        <w:rPr>
          <w:rFonts w:ascii="Times New Roman" w:hAnsi="Times New Roman" w:cs="Times New Roman"/>
          <w:szCs w:val="24"/>
        </w:rPr>
        <w:t xml:space="preserve">Izvor: Državna geodetska uprava, k.o. </w:t>
      </w:r>
      <w:r>
        <w:rPr>
          <w:rFonts w:ascii="Times New Roman" w:hAnsi="Times New Roman" w:cs="Times New Roman"/>
          <w:szCs w:val="24"/>
        </w:rPr>
        <w:t>Novačka</w:t>
      </w:r>
      <w:r w:rsidRPr="00AA0B17">
        <w:rPr>
          <w:rFonts w:ascii="Times New Roman" w:hAnsi="Times New Roman" w:cs="Times New Roman"/>
          <w:szCs w:val="24"/>
        </w:rPr>
        <w:t>- obrada autora</w:t>
      </w:r>
    </w:p>
    <w:p w:rsidR="00EF4D92" w:rsidRDefault="00EF4D92" w:rsidP="00EF4D92">
      <w:pPr>
        <w:spacing w:after="0" w:line="240" w:lineRule="auto"/>
        <w:rPr>
          <w:rFonts w:ascii="Times New Roman" w:hAnsi="Times New Roman" w:cs="Times New Roman"/>
          <w:szCs w:val="24"/>
        </w:rPr>
      </w:pPr>
    </w:p>
    <w:p w:rsidR="00EF4D92" w:rsidRDefault="00B527F6" w:rsidP="00EF4D92">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4914900" cy="48006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talovo.png"/>
                    <pic:cNvPicPr/>
                  </pic:nvPicPr>
                  <pic:blipFill>
                    <a:blip r:embed="rId23">
                      <a:extLst>
                        <a:ext uri="{28A0092B-C50C-407E-A947-70E740481C1C}">
                          <a14:useLocalDpi xmlns:a14="http://schemas.microsoft.com/office/drawing/2010/main" val="0"/>
                        </a:ext>
                      </a:extLst>
                    </a:blip>
                    <a:stretch>
                      <a:fillRect/>
                    </a:stretch>
                  </pic:blipFill>
                  <pic:spPr>
                    <a:xfrm>
                      <a:off x="0" y="0"/>
                      <a:ext cx="4914900" cy="4800600"/>
                    </a:xfrm>
                    <a:prstGeom prst="rect">
                      <a:avLst/>
                    </a:prstGeom>
                  </pic:spPr>
                </pic:pic>
              </a:graphicData>
            </a:graphic>
          </wp:inline>
        </w:drawing>
      </w:r>
    </w:p>
    <w:p w:rsidR="00B527F6" w:rsidRDefault="00B527F6" w:rsidP="00B527F6">
      <w:pPr>
        <w:spacing w:after="0" w:line="240" w:lineRule="auto"/>
        <w:rPr>
          <w:rFonts w:ascii="Times New Roman" w:hAnsi="Times New Roman" w:cs="Times New Roman"/>
          <w:szCs w:val="24"/>
        </w:rPr>
      </w:pPr>
      <w:r>
        <w:rPr>
          <w:rFonts w:ascii="Times New Roman" w:hAnsi="Times New Roman" w:cs="Times New Roman"/>
          <w:szCs w:val="24"/>
        </w:rPr>
        <w:t xml:space="preserve">Slika </w:t>
      </w:r>
      <w:r w:rsidR="000A6164">
        <w:rPr>
          <w:rFonts w:ascii="Times New Roman" w:hAnsi="Times New Roman" w:cs="Times New Roman"/>
          <w:szCs w:val="24"/>
        </w:rPr>
        <w:t>8</w:t>
      </w:r>
      <w:r>
        <w:rPr>
          <w:rFonts w:ascii="Times New Roman" w:hAnsi="Times New Roman" w:cs="Times New Roman"/>
          <w:szCs w:val="24"/>
        </w:rPr>
        <w:t xml:space="preserve">: Površine određene za zakup za k.o. </w:t>
      </w:r>
      <w:proofErr w:type="spellStart"/>
      <w:r>
        <w:rPr>
          <w:rFonts w:ascii="Times New Roman" w:hAnsi="Times New Roman" w:cs="Times New Roman"/>
          <w:szCs w:val="24"/>
        </w:rPr>
        <w:t>Gotalovo</w:t>
      </w:r>
      <w:proofErr w:type="spellEnd"/>
      <w:r w:rsidRPr="0055208E">
        <w:rPr>
          <w:rFonts w:ascii="Times New Roman" w:hAnsi="Times New Roman" w:cs="Times New Roman"/>
          <w:szCs w:val="24"/>
        </w:rPr>
        <w:t xml:space="preserve"> </w:t>
      </w:r>
      <w:r w:rsidRPr="00295AA7">
        <w:rPr>
          <w:rFonts w:ascii="Times New Roman" w:hAnsi="Times New Roman" w:cs="Times New Roman"/>
          <w:szCs w:val="24"/>
        </w:rPr>
        <w:t>označene</w:t>
      </w:r>
      <w:r>
        <w:rPr>
          <w:rFonts w:ascii="Times New Roman" w:hAnsi="Times New Roman" w:cs="Times New Roman"/>
          <w:color w:val="FFFF00"/>
          <w:szCs w:val="24"/>
        </w:rPr>
        <w:t xml:space="preserve"> </w:t>
      </w:r>
      <w:r w:rsidRPr="00AA0B17">
        <w:rPr>
          <w:rFonts w:ascii="Times New Roman" w:hAnsi="Times New Roman" w:cs="Times New Roman"/>
          <w:szCs w:val="24"/>
          <w:highlight w:val="yellow"/>
        </w:rPr>
        <w:t>žutom bojom</w:t>
      </w:r>
      <w:r>
        <w:rPr>
          <w:rFonts w:ascii="Times New Roman" w:hAnsi="Times New Roman" w:cs="Times New Roman"/>
          <w:szCs w:val="24"/>
          <w:highlight w:val="yellow"/>
        </w:rPr>
        <w:t xml:space="preserve">, </w:t>
      </w:r>
      <w:r w:rsidRPr="00B527F6">
        <w:rPr>
          <w:rFonts w:ascii="Times New Roman" w:hAnsi="Times New Roman" w:cs="Times New Roman"/>
          <w:color w:val="0070C0"/>
          <w:szCs w:val="24"/>
        </w:rPr>
        <w:t xml:space="preserve">plavom bojom </w:t>
      </w:r>
      <w:r w:rsidRPr="00B527F6">
        <w:rPr>
          <w:rFonts w:ascii="Times New Roman" w:hAnsi="Times New Roman" w:cs="Times New Roman"/>
          <w:szCs w:val="24"/>
        </w:rPr>
        <w:t xml:space="preserve">označene </w:t>
      </w:r>
      <w:r>
        <w:rPr>
          <w:rFonts w:ascii="Times New Roman" w:hAnsi="Times New Roman" w:cs="Times New Roman"/>
          <w:szCs w:val="24"/>
        </w:rPr>
        <w:t xml:space="preserve">su </w:t>
      </w:r>
      <w:r w:rsidRPr="00B527F6">
        <w:rPr>
          <w:rFonts w:ascii="Times New Roman" w:hAnsi="Times New Roman" w:cs="Times New Roman"/>
          <w:szCs w:val="24"/>
        </w:rPr>
        <w:t>čestice koje su u sustav</w:t>
      </w:r>
      <w:r>
        <w:rPr>
          <w:rFonts w:ascii="Times New Roman" w:hAnsi="Times New Roman" w:cs="Times New Roman"/>
          <w:szCs w:val="24"/>
        </w:rPr>
        <w:t>u</w:t>
      </w:r>
      <w:r w:rsidRPr="00B527F6">
        <w:rPr>
          <w:rFonts w:ascii="Times New Roman" w:hAnsi="Times New Roman" w:cs="Times New Roman"/>
          <w:szCs w:val="24"/>
        </w:rPr>
        <w:t xml:space="preserve"> javnog vodnog dobra;</w:t>
      </w:r>
      <w:r>
        <w:rPr>
          <w:rFonts w:ascii="Times New Roman" w:hAnsi="Times New Roman" w:cs="Times New Roman"/>
          <w:szCs w:val="24"/>
        </w:rPr>
        <w:t xml:space="preserve"> </w:t>
      </w:r>
      <w:r w:rsidRPr="00AA0B17">
        <w:rPr>
          <w:rFonts w:ascii="Times New Roman" w:hAnsi="Times New Roman" w:cs="Times New Roman"/>
          <w:szCs w:val="24"/>
        </w:rPr>
        <w:t xml:space="preserve">Izvor: Državna geodetska uprava, k.o. </w:t>
      </w:r>
      <w:proofErr w:type="spellStart"/>
      <w:r>
        <w:rPr>
          <w:rFonts w:ascii="Times New Roman" w:hAnsi="Times New Roman" w:cs="Times New Roman"/>
          <w:szCs w:val="24"/>
        </w:rPr>
        <w:t>Gotalovo</w:t>
      </w:r>
      <w:proofErr w:type="spellEnd"/>
      <w:r w:rsidRPr="00AA0B17">
        <w:rPr>
          <w:rFonts w:ascii="Times New Roman" w:hAnsi="Times New Roman" w:cs="Times New Roman"/>
          <w:szCs w:val="24"/>
        </w:rPr>
        <w:t>- obrada autora</w:t>
      </w:r>
    </w:p>
    <w:p w:rsidR="00B527F6" w:rsidRDefault="00B527F6" w:rsidP="00B527F6">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362575" cy="354661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ždala.png"/>
                    <pic:cNvPicPr/>
                  </pic:nvPicPr>
                  <pic:blipFill>
                    <a:blip r:embed="rId24">
                      <a:extLst>
                        <a:ext uri="{28A0092B-C50C-407E-A947-70E740481C1C}">
                          <a14:useLocalDpi xmlns:a14="http://schemas.microsoft.com/office/drawing/2010/main" val="0"/>
                        </a:ext>
                      </a:extLst>
                    </a:blip>
                    <a:stretch>
                      <a:fillRect/>
                    </a:stretch>
                  </pic:blipFill>
                  <pic:spPr>
                    <a:xfrm>
                      <a:off x="0" y="0"/>
                      <a:ext cx="5376888" cy="3556078"/>
                    </a:xfrm>
                    <a:prstGeom prst="rect">
                      <a:avLst/>
                    </a:prstGeom>
                  </pic:spPr>
                </pic:pic>
              </a:graphicData>
            </a:graphic>
          </wp:inline>
        </w:drawing>
      </w:r>
    </w:p>
    <w:p w:rsidR="00B527F6" w:rsidRDefault="00B527F6" w:rsidP="00B527F6">
      <w:pPr>
        <w:spacing w:after="0" w:line="240" w:lineRule="auto"/>
        <w:rPr>
          <w:rFonts w:ascii="Times New Roman" w:hAnsi="Times New Roman" w:cs="Times New Roman"/>
          <w:szCs w:val="24"/>
        </w:rPr>
      </w:pPr>
      <w:r>
        <w:rPr>
          <w:rFonts w:ascii="Times New Roman" w:hAnsi="Times New Roman" w:cs="Times New Roman"/>
          <w:szCs w:val="24"/>
        </w:rPr>
        <w:t xml:space="preserve">Slika </w:t>
      </w:r>
      <w:r w:rsidR="000A6164">
        <w:rPr>
          <w:rFonts w:ascii="Times New Roman" w:hAnsi="Times New Roman" w:cs="Times New Roman"/>
          <w:szCs w:val="24"/>
        </w:rPr>
        <w:t>9</w:t>
      </w:r>
      <w:r>
        <w:rPr>
          <w:rFonts w:ascii="Times New Roman" w:hAnsi="Times New Roman" w:cs="Times New Roman"/>
          <w:szCs w:val="24"/>
        </w:rPr>
        <w:t xml:space="preserve">: Površine određene za zakup za k.o. </w:t>
      </w:r>
      <w:proofErr w:type="spellStart"/>
      <w:r>
        <w:rPr>
          <w:rFonts w:ascii="Times New Roman" w:hAnsi="Times New Roman" w:cs="Times New Roman"/>
          <w:szCs w:val="24"/>
        </w:rPr>
        <w:t>Ždala</w:t>
      </w:r>
      <w:proofErr w:type="spellEnd"/>
      <w:r w:rsidRPr="0055208E">
        <w:rPr>
          <w:rFonts w:ascii="Times New Roman" w:hAnsi="Times New Roman" w:cs="Times New Roman"/>
          <w:szCs w:val="24"/>
        </w:rPr>
        <w:t xml:space="preserve"> </w:t>
      </w:r>
      <w:r w:rsidRPr="00295AA7">
        <w:rPr>
          <w:rFonts w:ascii="Times New Roman" w:hAnsi="Times New Roman" w:cs="Times New Roman"/>
          <w:szCs w:val="24"/>
        </w:rPr>
        <w:t>označene</w:t>
      </w:r>
      <w:r>
        <w:rPr>
          <w:rFonts w:ascii="Times New Roman" w:hAnsi="Times New Roman" w:cs="Times New Roman"/>
          <w:color w:val="FFFF00"/>
          <w:szCs w:val="24"/>
        </w:rPr>
        <w:t xml:space="preserve"> </w:t>
      </w:r>
      <w:r w:rsidRPr="00AA0B17">
        <w:rPr>
          <w:rFonts w:ascii="Times New Roman" w:hAnsi="Times New Roman" w:cs="Times New Roman"/>
          <w:szCs w:val="24"/>
          <w:highlight w:val="yellow"/>
        </w:rPr>
        <w:t>žutom bojom</w:t>
      </w:r>
      <w:r>
        <w:rPr>
          <w:rFonts w:ascii="Times New Roman" w:hAnsi="Times New Roman" w:cs="Times New Roman"/>
          <w:szCs w:val="24"/>
          <w:highlight w:val="yellow"/>
        </w:rPr>
        <w:t xml:space="preserve">, </w:t>
      </w:r>
      <w:r w:rsidRPr="00B527F6">
        <w:rPr>
          <w:rFonts w:ascii="Times New Roman" w:hAnsi="Times New Roman" w:cs="Times New Roman"/>
          <w:color w:val="C00000"/>
          <w:szCs w:val="24"/>
        </w:rPr>
        <w:t xml:space="preserve">crvenom bojom </w:t>
      </w:r>
      <w:r w:rsidRPr="00B527F6">
        <w:rPr>
          <w:rFonts w:ascii="Times New Roman" w:hAnsi="Times New Roman" w:cs="Times New Roman"/>
          <w:szCs w:val="24"/>
        </w:rPr>
        <w:t xml:space="preserve">označene </w:t>
      </w:r>
      <w:r>
        <w:rPr>
          <w:rFonts w:ascii="Times New Roman" w:hAnsi="Times New Roman" w:cs="Times New Roman"/>
          <w:szCs w:val="24"/>
        </w:rPr>
        <w:t xml:space="preserve">su </w:t>
      </w:r>
      <w:r w:rsidRPr="00B527F6">
        <w:rPr>
          <w:rFonts w:ascii="Times New Roman" w:hAnsi="Times New Roman" w:cs="Times New Roman"/>
          <w:szCs w:val="24"/>
        </w:rPr>
        <w:t xml:space="preserve">čestice koje su </w:t>
      </w:r>
      <w:r>
        <w:rPr>
          <w:rFonts w:ascii="Times New Roman" w:hAnsi="Times New Roman" w:cs="Times New Roman"/>
          <w:szCs w:val="24"/>
        </w:rPr>
        <w:t>predviđene za prodaju</w:t>
      </w:r>
      <w:r w:rsidRPr="00B527F6">
        <w:rPr>
          <w:rFonts w:ascii="Times New Roman" w:hAnsi="Times New Roman" w:cs="Times New Roman"/>
          <w:szCs w:val="24"/>
        </w:rPr>
        <w:t>;</w:t>
      </w:r>
      <w:r>
        <w:rPr>
          <w:rFonts w:ascii="Times New Roman" w:hAnsi="Times New Roman" w:cs="Times New Roman"/>
          <w:szCs w:val="24"/>
        </w:rPr>
        <w:t xml:space="preserve"> </w:t>
      </w:r>
      <w:r w:rsidRPr="00AA0B17">
        <w:rPr>
          <w:rFonts w:ascii="Times New Roman" w:hAnsi="Times New Roman" w:cs="Times New Roman"/>
          <w:szCs w:val="24"/>
        </w:rPr>
        <w:t xml:space="preserve">Izvor: Državna geodetska uprava, k.o. </w:t>
      </w:r>
      <w:proofErr w:type="spellStart"/>
      <w:r>
        <w:rPr>
          <w:rFonts w:ascii="Times New Roman" w:hAnsi="Times New Roman" w:cs="Times New Roman"/>
          <w:szCs w:val="24"/>
        </w:rPr>
        <w:t>Ždala</w:t>
      </w:r>
      <w:proofErr w:type="spellEnd"/>
      <w:r w:rsidRPr="00AA0B17">
        <w:rPr>
          <w:rFonts w:ascii="Times New Roman" w:hAnsi="Times New Roman" w:cs="Times New Roman"/>
          <w:szCs w:val="24"/>
        </w:rPr>
        <w:t>- obrada autora</w:t>
      </w:r>
    </w:p>
    <w:p w:rsidR="00C4369F" w:rsidRPr="00B562E5" w:rsidRDefault="00C4369F" w:rsidP="00FA17AB">
      <w:pPr>
        <w:spacing w:after="0" w:line="240" w:lineRule="auto"/>
        <w:jc w:val="both"/>
        <w:rPr>
          <w:rFonts w:ascii="Times New Roman" w:hAnsi="Times New Roman" w:cs="Times New Roman"/>
          <w:szCs w:val="24"/>
        </w:rPr>
      </w:pPr>
    </w:p>
    <w:p w:rsidR="00B562E5" w:rsidRPr="00B562E5" w:rsidRDefault="00B562E5" w:rsidP="00B562E5">
      <w:pPr>
        <w:pStyle w:val="Naslov1"/>
        <w:spacing w:before="0" w:line="240" w:lineRule="auto"/>
        <w:rPr>
          <w:rFonts w:ascii="Times New Roman" w:hAnsi="Times New Roman" w:cs="Times New Roman"/>
          <w:b/>
          <w:color w:val="auto"/>
          <w:sz w:val="24"/>
          <w:szCs w:val="24"/>
        </w:rPr>
      </w:pPr>
      <w:bookmarkStart w:id="10" w:name="_Toc512267634"/>
      <w:r>
        <w:rPr>
          <w:rFonts w:ascii="Times New Roman" w:hAnsi="Times New Roman" w:cs="Times New Roman"/>
          <w:b/>
          <w:color w:val="auto"/>
          <w:sz w:val="24"/>
          <w:szCs w:val="24"/>
        </w:rPr>
        <w:t xml:space="preserve">6. </w:t>
      </w:r>
      <w:r w:rsidRPr="00B562E5">
        <w:rPr>
          <w:rFonts w:ascii="Times New Roman" w:hAnsi="Times New Roman" w:cs="Times New Roman"/>
          <w:b/>
          <w:color w:val="auto"/>
          <w:sz w:val="24"/>
          <w:szCs w:val="24"/>
        </w:rPr>
        <w:t>POVRŠINE ODREĐENE ZA PRODAJU</w:t>
      </w:r>
      <w:bookmarkEnd w:id="10"/>
    </w:p>
    <w:p w:rsidR="00B562E5" w:rsidRPr="00B562E5" w:rsidRDefault="00B562E5" w:rsidP="00B562E5">
      <w:pPr>
        <w:spacing w:after="0" w:line="240" w:lineRule="auto"/>
        <w:jc w:val="both"/>
        <w:rPr>
          <w:rFonts w:ascii="Times New Roman" w:eastAsia="Times New Roman" w:hAnsi="Times New Roman" w:cs="Times New Roman"/>
          <w:szCs w:val="24"/>
          <w:lang w:eastAsia="hr-HR"/>
        </w:rPr>
      </w:pPr>
    </w:p>
    <w:p w:rsidR="00B562E5" w:rsidRDefault="00B562E5" w:rsidP="00B562E5">
      <w:pPr>
        <w:spacing w:after="0" w:line="240" w:lineRule="auto"/>
        <w:jc w:val="both"/>
        <w:rPr>
          <w:rFonts w:ascii="Times New Roman" w:eastAsia="Times New Roman" w:hAnsi="Times New Roman" w:cs="Times New Roman"/>
          <w:szCs w:val="24"/>
          <w:lang w:eastAsia="hr-HR"/>
        </w:rPr>
      </w:pPr>
      <w:r w:rsidRPr="00B562E5">
        <w:rPr>
          <w:rFonts w:ascii="Times New Roman" w:hAnsi="Times New Roman" w:cs="Times New Roman"/>
          <w:szCs w:val="24"/>
        </w:rPr>
        <w:t xml:space="preserve">Na području </w:t>
      </w:r>
      <w:r>
        <w:rPr>
          <w:rFonts w:ascii="Times New Roman" w:hAnsi="Times New Roman" w:cs="Times New Roman"/>
          <w:szCs w:val="24"/>
        </w:rPr>
        <w:t xml:space="preserve">Općine </w:t>
      </w:r>
      <w:r w:rsidRPr="000F364B">
        <w:rPr>
          <w:rFonts w:ascii="Times New Roman" w:hAnsi="Times New Roman" w:cs="Times New Roman"/>
          <w:szCs w:val="24"/>
        </w:rPr>
        <w:t xml:space="preserve">Gola </w:t>
      </w:r>
      <w:r w:rsidR="00571590" w:rsidRPr="000F364B">
        <w:rPr>
          <w:rFonts w:ascii="Times New Roman" w:hAnsi="Times New Roman" w:cs="Times New Roman"/>
          <w:szCs w:val="24"/>
        </w:rPr>
        <w:t>za prodaju</w:t>
      </w:r>
      <w:r w:rsidR="000F364B" w:rsidRPr="000F364B">
        <w:rPr>
          <w:rFonts w:ascii="Times New Roman" w:hAnsi="Times New Roman" w:cs="Times New Roman"/>
          <w:szCs w:val="24"/>
        </w:rPr>
        <w:t xml:space="preserve"> određeno</w:t>
      </w:r>
      <w:r w:rsidR="000F364B">
        <w:rPr>
          <w:rFonts w:ascii="Times New Roman" w:hAnsi="Times New Roman" w:cs="Times New Roman"/>
          <w:szCs w:val="24"/>
        </w:rPr>
        <w:t xml:space="preserve"> je 1,4249 ha </w:t>
      </w:r>
      <w:r w:rsidRPr="00B562E5">
        <w:rPr>
          <w:rFonts w:ascii="Times New Roman" w:eastAsia="Times New Roman" w:hAnsi="Times New Roman" w:cs="Times New Roman"/>
          <w:szCs w:val="24"/>
          <w:lang w:eastAsia="hr-HR"/>
        </w:rPr>
        <w:t>poljoprivrednog zemljišta u vlasništvu Republike Hrvatske</w:t>
      </w:r>
      <w:r w:rsidR="000F364B">
        <w:rPr>
          <w:rFonts w:ascii="Times New Roman" w:eastAsia="Times New Roman" w:hAnsi="Times New Roman" w:cs="Times New Roman"/>
          <w:szCs w:val="24"/>
          <w:lang w:eastAsia="hr-HR"/>
        </w:rPr>
        <w:t xml:space="preserve">. Čestice predviđene za prodaju nalaze se u katastarskoj Općini </w:t>
      </w:r>
      <w:proofErr w:type="spellStart"/>
      <w:r w:rsidR="000F364B">
        <w:rPr>
          <w:rFonts w:ascii="Times New Roman" w:eastAsia="Times New Roman" w:hAnsi="Times New Roman" w:cs="Times New Roman"/>
          <w:szCs w:val="24"/>
          <w:lang w:eastAsia="hr-HR"/>
        </w:rPr>
        <w:t>Ždala</w:t>
      </w:r>
      <w:proofErr w:type="spellEnd"/>
      <w:r w:rsidR="000F364B">
        <w:rPr>
          <w:rFonts w:ascii="Times New Roman" w:eastAsia="Times New Roman" w:hAnsi="Times New Roman" w:cs="Times New Roman"/>
          <w:szCs w:val="24"/>
          <w:lang w:eastAsia="hr-HR"/>
        </w:rPr>
        <w:t xml:space="preserve"> </w:t>
      </w:r>
      <w:r w:rsidR="009E5936">
        <w:rPr>
          <w:rFonts w:ascii="Times New Roman" w:eastAsia="Times New Roman" w:hAnsi="Times New Roman" w:cs="Times New Roman"/>
          <w:szCs w:val="24"/>
          <w:lang w:eastAsia="hr-HR"/>
        </w:rPr>
        <w:t xml:space="preserve">označene </w:t>
      </w:r>
      <w:r w:rsidR="009E5936" w:rsidRPr="00E114B8">
        <w:rPr>
          <w:rFonts w:ascii="Times New Roman" w:eastAsia="Times New Roman" w:hAnsi="Times New Roman" w:cs="Times New Roman"/>
          <w:color w:val="C00000"/>
          <w:szCs w:val="24"/>
          <w:lang w:eastAsia="hr-HR"/>
        </w:rPr>
        <w:t xml:space="preserve">crvenom bojom. </w:t>
      </w:r>
    </w:p>
    <w:p w:rsidR="000F364B" w:rsidRDefault="000F364B" w:rsidP="00B562E5">
      <w:pPr>
        <w:spacing w:after="0" w:line="240" w:lineRule="auto"/>
        <w:jc w:val="both"/>
        <w:rPr>
          <w:rFonts w:ascii="Times New Roman" w:hAnsi="Times New Roman" w:cs="Times New Roman"/>
          <w:szCs w:val="24"/>
        </w:rPr>
      </w:pPr>
    </w:p>
    <w:p w:rsidR="000F364B" w:rsidRPr="00B562E5" w:rsidRDefault="00E24014" w:rsidP="00B562E5">
      <w:pPr>
        <w:spacing w:after="0" w:line="240" w:lineRule="auto"/>
        <w:jc w:val="both"/>
        <w:rPr>
          <w:rFonts w:ascii="Times New Roman" w:hAnsi="Times New Roman" w:cs="Times New Roman"/>
          <w:szCs w:val="24"/>
        </w:rPr>
      </w:pPr>
      <w:r>
        <w:rPr>
          <w:rFonts w:ascii="Times New Roman" w:hAnsi="Times New Roman" w:cs="Times New Roman"/>
          <w:noProof/>
          <w:szCs w:val="24"/>
        </w:rPr>
        <w:drawing>
          <wp:inline distT="0" distB="0" distL="0" distR="0">
            <wp:extent cx="4095750" cy="39528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aja.png"/>
                    <pic:cNvPicPr/>
                  </pic:nvPicPr>
                  <pic:blipFill>
                    <a:blip r:embed="rId25">
                      <a:extLst>
                        <a:ext uri="{28A0092B-C50C-407E-A947-70E740481C1C}">
                          <a14:useLocalDpi xmlns:a14="http://schemas.microsoft.com/office/drawing/2010/main" val="0"/>
                        </a:ext>
                      </a:extLst>
                    </a:blip>
                    <a:stretch>
                      <a:fillRect/>
                    </a:stretch>
                  </pic:blipFill>
                  <pic:spPr>
                    <a:xfrm>
                      <a:off x="0" y="0"/>
                      <a:ext cx="4095750" cy="3952875"/>
                    </a:xfrm>
                    <a:prstGeom prst="rect">
                      <a:avLst/>
                    </a:prstGeom>
                  </pic:spPr>
                </pic:pic>
              </a:graphicData>
            </a:graphic>
          </wp:inline>
        </w:drawing>
      </w:r>
    </w:p>
    <w:p w:rsidR="009E5936" w:rsidRPr="00FA32A8" w:rsidRDefault="009E5936" w:rsidP="009E5936">
      <w:pPr>
        <w:spacing w:after="0" w:line="240" w:lineRule="auto"/>
        <w:rPr>
          <w:rFonts w:ascii="Times New Roman" w:hAnsi="Times New Roman" w:cs="Times New Roman"/>
          <w:szCs w:val="24"/>
        </w:rPr>
      </w:pPr>
      <w:r w:rsidRPr="00FA32A8">
        <w:rPr>
          <w:rFonts w:ascii="Times New Roman" w:hAnsi="Times New Roman" w:cs="Times New Roman"/>
          <w:szCs w:val="24"/>
        </w:rPr>
        <w:t xml:space="preserve">Slika </w:t>
      </w:r>
      <w:r w:rsidR="000A6164">
        <w:rPr>
          <w:rFonts w:ascii="Times New Roman" w:hAnsi="Times New Roman" w:cs="Times New Roman"/>
          <w:szCs w:val="24"/>
        </w:rPr>
        <w:t xml:space="preserve">10. </w:t>
      </w:r>
      <w:r w:rsidRPr="00FA32A8">
        <w:rPr>
          <w:rFonts w:ascii="Times New Roman" w:hAnsi="Times New Roman" w:cs="Times New Roman"/>
          <w:szCs w:val="24"/>
        </w:rPr>
        <w:t xml:space="preserve">Površine </w:t>
      </w:r>
      <w:r>
        <w:rPr>
          <w:rFonts w:ascii="Times New Roman" w:hAnsi="Times New Roman" w:cs="Times New Roman"/>
          <w:szCs w:val="24"/>
        </w:rPr>
        <w:t xml:space="preserve">određene </w:t>
      </w:r>
      <w:r w:rsidRPr="00FA32A8">
        <w:rPr>
          <w:rFonts w:ascii="Times New Roman" w:hAnsi="Times New Roman" w:cs="Times New Roman"/>
          <w:szCs w:val="24"/>
        </w:rPr>
        <w:t xml:space="preserve">za </w:t>
      </w:r>
      <w:r w:rsidR="00175597">
        <w:rPr>
          <w:rFonts w:ascii="Times New Roman" w:hAnsi="Times New Roman" w:cs="Times New Roman"/>
          <w:szCs w:val="24"/>
        </w:rPr>
        <w:t xml:space="preserve">prodaju označene </w:t>
      </w:r>
      <w:r w:rsidR="00175597" w:rsidRPr="00175597">
        <w:rPr>
          <w:rFonts w:ascii="Times New Roman" w:hAnsi="Times New Roman" w:cs="Times New Roman"/>
          <w:color w:val="FF0000"/>
          <w:szCs w:val="24"/>
        </w:rPr>
        <w:t>crvenom bojom</w:t>
      </w:r>
      <w:r w:rsidR="00175597">
        <w:rPr>
          <w:rFonts w:ascii="Times New Roman" w:hAnsi="Times New Roman" w:cs="Times New Roman"/>
          <w:szCs w:val="24"/>
        </w:rPr>
        <w:t>;</w:t>
      </w:r>
      <w:r w:rsidRPr="00FA32A8">
        <w:rPr>
          <w:rFonts w:ascii="Times New Roman" w:hAnsi="Times New Roman" w:cs="Times New Roman"/>
          <w:szCs w:val="24"/>
        </w:rPr>
        <w:t xml:space="preserve"> Izvor: Državna geodetska uprava,</w:t>
      </w:r>
      <w:r>
        <w:rPr>
          <w:rFonts w:ascii="Times New Roman" w:hAnsi="Times New Roman" w:cs="Times New Roman"/>
          <w:szCs w:val="24"/>
        </w:rPr>
        <w:t xml:space="preserve"> k.o. </w:t>
      </w:r>
      <w:proofErr w:type="spellStart"/>
      <w:r>
        <w:rPr>
          <w:rFonts w:ascii="Times New Roman" w:hAnsi="Times New Roman" w:cs="Times New Roman"/>
          <w:szCs w:val="24"/>
        </w:rPr>
        <w:t>Ždala</w:t>
      </w:r>
      <w:proofErr w:type="spellEnd"/>
      <w:r w:rsidRPr="00FA32A8">
        <w:rPr>
          <w:rFonts w:ascii="Times New Roman" w:hAnsi="Times New Roman" w:cs="Times New Roman"/>
          <w:szCs w:val="24"/>
        </w:rPr>
        <w:t xml:space="preserve"> - obrada autora</w:t>
      </w:r>
    </w:p>
    <w:p w:rsidR="00B562E5" w:rsidRPr="00B562E5" w:rsidRDefault="00B562E5" w:rsidP="00B562E5">
      <w:pPr>
        <w:spacing w:after="0" w:line="240" w:lineRule="auto"/>
        <w:jc w:val="both"/>
        <w:rPr>
          <w:rFonts w:ascii="Times New Roman" w:hAnsi="Times New Roman" w:cs="Times New Roman"/>
          <w:szCs w:val="24"/>
        </w:rPr>
      </w:pPr>
    </w:p>
    <w:p w:rsidR="00B562E5" w:rsidRPr="00B562E5" w:rsidRDefault="00B562E5" w:rsidP="00B562E5">
      <w:pPr>
        <w:pStyle w:val="Naslov1"/>
        <w:numPr>
          <w:ilvl w:val="0"/>
          <w:numId w:val="8"/>
        </w:numPr>
        <w:spacing w:before="0" w:line="240" w:lineRule="auto"/>
        <w:ind w:left="284" w:hanging="284"/>
        <w:jc w:val="both"/>
        <w:rPr>
          <w:rFonts w:ascii="Times New Roman" w:hAnsi="Times New Roman" w:cs="Times New Roman"/>
          <w:b/>
          <w:color w:val="auto"/>
          <w:sz w:val="24"/>
          <w:szCs w:val="24"/>
        </w:rPr>
      </w:pPr>
      <w:bookmarkStart w:id="11" w:name="_Toc512267635"/>
      <w:r w:rsidRPr="00B562E5">
        <w:rPr>
          <w:rFonts w:ascii="Times New Roman" w:hAnsi="Times New Roman" w:cs="Times New Roman"/>
          <w:b/>
          <w:color w:val="auto"/>
          <w:sz w:val="24"/>
          <w:szCs w:val="24"/>
        </w:rPr>
        <w:t xml:space="preserve">POVRŠINE ODREĐENE ZA POVRAT </w:t>
      </w:r>
      <w:bookmarkEnd w:id="11"/>
    </w:p>
    <w:p w:rsidR="00B562E5" w:rsidRPr="00B562E5" w:rsidRDefault="00B562E5" w:rsidP="00B562E5">
      <w:pPr>
        <w:spacing w:after="0" w:line="240" w:lineRule="auto"/>
        <w:jc w:val="both"/>
        <w:rPr>
          <w:rFonts w:ascii="Times New Roman" w:hAnsi="Times New Roman" w:cs="Times New Roman"/>
          <w:szCs w:val="24"/>
        </w:rPr>
      </w:pPr>
    </w:p>
    <w:p w:rsidR="00B562E5" w:rsidRPr="00B562E5" w:rsidRDefault="00B562E5" w:rsidP="00B562E5">
      <w:pPr>
        <w:spacing w:after="0" w:line="240" w:lineRule="auto"/>
        <w:jc w:val="both"/>
        <w:rPr>
          <w:rFonts w:ascii="Times New Roman" w:eastAsia="Times New Roman" w:hAnsi="Times New Roman" w:cs="Times New Roman"/>
          <w:szCs w:val="24"/>
          <w:lang w:eastAsia="hr-HR"/>
        </w:rPr>
      </w:pPr>
      <w:r w:rsidRPr="00B562E5">
        <w:rPr>
          <w:rFonts w:ascii="Times New Roman" w:hAnsi="Times New Roman" w:cs="Times New Roman"/>
          <w:szCs w:val="24"/>
        </w:rPr>
        <w:t xml:space="preserve">Ured državne uprave u </w:t>
      </w:r>
      <w:r>
        <w:rPr>
          <w:rFonts w:ascii="Times New Roman" w:hAnsi="Times New Roman" w:cs="Times New Roman"/>
          <w:szCs w:val="24"/>
        </w:rPr>
        <w:t>Koprivničko-križevačkoj</w:t>
      </w:r>
      <w:r w:rsidRPr="00B562E5">
        <w:rPr>
          <w:rFonts w:ascii="Times New Roman" w:hAnsi="Times New Roman" w:cs="Times New Roman"/>
          <w:szCs w:val="24"/>
        </w:rPr>
        <w:t xml:space="preserve"> županiji</w:t>
      </w:r>
      <w:r w:rsidR="00880365">
        <w:rPr>
          <w:rFonts w:ascii="Times New Roman" w:hAnsi="Times New Roman" w:cs="Times New Roman"/>
          <w:szCs w:val="24"/>
        </w:rPr>
        <w:t xml:space="preserve">, </w:t>
      </w:r>
      <w:r w:rsidR="00093AC3">
        <w:rPr>
          <w:rFonts w:ascii="Times New Roman" w:hAnsi="Times New Roman" w:cs="Times New Roman"/>
          <w:szCs w:val="24"/>
        </w:rPr>
        <w:t>služba za gospodarstvo i imovinsko-pravne poslove (KLASA: 943-01/18-01/28, URBROJ: 2137-02-18-2 od 15. svibnja 2018.g.)</w:t>
      </w:r>
      <w:r w:rsidRPr="00B562E5">
        <w:rPr>
          <w:rFonts w:ascii="Times New Roman" w:hAnsi="Times New Roman" w:cs="Times New Roman"/>
          <w:szCs w:val="24"/>
        </w:rPr>
        <w:t xml:space="preserve"> očitovao se </w:t>
      </w:r>
      <w:r w:rsidRPr="00B562E5">
        <w:rPr>
          <w:rFonts w:ascii="Times New Roman" w:eastAsia="Times New Roman" w:hAnsi="Times New Roman" w:cs="Times New Roman"/>
          <w:szCs w:val="24"/>
          <w:lang w:eastAsia="hr-HR"/>
        </w:rPr>
        <w:t xml:space="preserve"> </w:t>
      </w:r>
      <w:r w:rsidR="007E2ADF">
        <w:rPr>
          <w:rFonts w:ascii="Times New Roman" w:eastAsia="Times New Roman" w:hAnsi="Times New Roman" w:cs="Times New Roman"/>
          <w:szCs w:val="24"/>
          <w:lang w:eastAsia="hr-HR"/>
        </w:rPr>
        <w:t xml:space="preserve">da nema podnesenih, a neriješenih predmeta za dodjelu zamjenskog poljoprivrednog zemljišta u vlasništvu Republike Hrvatske na području Općine Gola te stoga nije potrebno odrediti površine za povrat. </w:t>
      </w:r>
    </w:p>
    <w:p w:rsidR="00B562E5" w:rsidRPr="00B562E5" w:rsidRDefault="00B562E5" w:rsidP="00B562E5">
      <w:pPr>
        <w:spacing w:after="0" w:line="240" w:lineRule="auto"/>
        <w:jc w:val="both"/>
      </w:pPr>
    </w:p>
    <w:p w:rsidR="00B562E5" w:rsidRPr="00B562E5" w:rsidRDefault="00B562E5" w:rsidP="00B562E5">
      <w:pPr>
        <w:pStyle w:val="Naslov1"/>
        <w:numPr>
          <w:ilvl w:val="0"/>
          <w:numId w:val="8"/>
        </w:numPr>
        <w:spacing w:before="0" w:line="240" w:lineRule="auto"/>
        <w:ind w:left="284" w:hanging="284"/>
        <w:jc w:val="both"/>
        <w:rPr>
          <w:rFonts w:ascii="Times New Roman" w:hAnsi="Times New Roman" w:cs="Times New Roman"/>
          <w:b/>
          <w:color w:val="auto"/>
          <w:sz w:val="24"/>
          <w:szCs w:val="24"/>
        </w:rPr>
      </w:pPr>
      <w:bookmarkStart w:id="12" w:name="_Toc512267636"/>
      <w:r w:rsidRPr="00B562E5">
        <w:rPr>
          <w:rFonts w:ascii="Times New Roman" w:hAnsi="Times New Roman" w:cs="Times New Roman"/>
          <w:b/>
          <w:color w:val="auto"/>
          <w:sz w:val="24"/>
          <w:szCs w:val="24"/>
        </w:rPr>
        <w:t>POVRŠINE ODREĐENE ZA ZAKUP ZA RIBNJAKE</w:t>
      </w:r>
      <w:bookmarkEnd w:id="12"/>
    </w:p>
    <w:p w:rsidR="00B562E5" w:rsidRPr="00B562E5" w:rsidRDefault="00B562E5" w:rsidP="00B562E5">
      <w:pPr>
        <w:spacing w:after="0" w:line="240" w:lineRule="auto"/>
        <w:rPr>
          <w:rFonts w:ascii="Times New Roman" w:hAnsi="Times New Roman" w:cs="Times New Roman"/>
          <w:szCs w:val="24"/>
        </w:rPr>
      </w:pPr>
    </w:p>
    <w:p w:rsidR="00B562E5" w:rsidRPr="00B562E5" w:rsidRDefault="00B562E5" w:rsidP="00B562E5">
      <w:pPr>
        <w:spacing w:after="0" w:line="240" w:lineRule="auto"/>
        <w:jc w:val="both"/>
        <w:rPr>
          <w:rFonts w:ascii="Times New Roman" w:hAnsi="Times New Roman" w:cs="Times New Roman"/>
          <w:szCs w:val="24"/>
        </w:rPr>
      </w:pPr>
      <w:r w:rsidRPr="00B562E5">
        <w:rPr>
          <w:rFonts w:ascii="Times New Roman" w:hAnsi="Times New Roman" w:cs="Times New Roman"/>
          <w:szCs w:val="24"/>
        </w:rPr>
        <w:t xml:space="preserve">Na području </w:t>
      </w:r>
      <w:r w:rsidR="007E2ADF">
        <w:rPr>
          <w:rFonts w:ascii="Times New Roman" w:hAnsi="Times New Roman" w:cs="Times New Roman"/>
          <w:szCs w:val="24"/>
        </w:rPr>
        <w:t>Općine Gola</w:t>
      </w:r>
      <w:r w:rsidRPr="00B562E5">
        <w:rPr>
          <w:rFonts w:ascii="Times New Roman" w:hAnsi="Times New Roman" w:cs="Times New Roman"/>
          <w:szCs w:val="24"/>
        </w:rPr>
        <w:t xml:space="preserve"> ne postoje površine </w:t>
      </w:r>
      <w:r w:rsidRPr="00B562E5">
        <w:rPr>
          <w:rFonts w:ascii="Times New Roman" w:eastAsia="Times New Roman" w:hAnsi="Times New Roman" w:cs="Times New Roman"/>
          <w:szCs w:val="24"/>
          <w:lang w:eastAsia="hr-HR"/>
        </w:rPr>
        <w:t>poljoprivrednog zemljišta u vlasništvu Republike Hrvatske određene</w:t>
      </w:r>
      <w:r w:rsidRPr="00B562E5">
        <w:rPr>
          <w:rFonts w:ascii="Times New Roman" w:hAnsi="Times New Roman" w:cs="Times New Roman"/>
          <w:szCs w:val="24"/>
        </w:rPr>
        <w:t xml:space="preserve"> za zakup za ribnjake.</w:t>
      </w:r>
    </w:p>
    <w:p w:rsidR="00B562E5" w:rsidRPr="00B562E5" w:rsidRDefault="00B562E5" w:rsidP="00B562E5"/>
    <w:p w:rsidR="00B562E5" w:rsidRPr="00B562E5" w:rsidRDefault="00B562E5" w:rsidP="00B562E5">
      <w:pPr>
        <w:pStyle w:val="Naslov1"/>
        <w:numPr>
          <w:ilvl w:val="0"/>
          <w:numId w:val="8"/>
        </w:numPr>
        <w:spacing w:before="0" w:line="240" w:lineRule="auto"/>
        <w:ind w:left="284" w:hanging="284"/>
        <w:jc w:val="both"/>
        <w:rPr>
          <w:rFonts w:ascii="Times New Roman" w:hAnsi="Times New Roman" w:cs="Times New Roman"/>
          <w:b/>
          <w:color w:val="auto"/>
          <w:sz w:val="24"/>
          <w:szCs w:val="24"/>
        </w:rPr>
      </w:pPr>
      <w:bookmarkStart w:id="13" w:name="_Toc512267637"/>
      <w:r w:rsidRPr="00B562E5">
        <w:rPr>
          <w:rFonts w:ascii="Times New Roman" w:hAnsi="Times New Roman" w:cs="Times New Roman"/>
          <w:b/>
          <w:color w:val="auto"/>
          <w:sz w:val="24"/>
          <w:szCs w:val="24"/>
        </w:rPr>
        <w:t>POVRŠINE ODREĐENE ZA ZAKUP ZAJEDNIČKIH PAŠNJAKA</w:t>
      </w:r>
      <w:bookmarkEnd w:id="13"/>
    </w:p>
    <w:p w:rsidR="00B562E5" w:rsidRPr="00B562E5" w:rsidRDefault="00B562E5" w:rsidP="00B562E5">
      <w:pPr>
        <w:spacing w:after="0" w:line="240" w:lineRule="auto"/>
        <w:rPr>
          <w:rFonts w:ascii="Times New Roman" w:hAnsi="Times New Roman" w:cs="Times New Roman"/>
          <w:szCs w:val="24"/>
        </w:rPr>
      </w:pPr>
    </w:p>
    <w:p w:rsidR="00B562E5" w:rsidRPr="00B562E5" w:rsidRDefault="00B562E5" w:rsidP="00B562E5">
      <w:pPr>
        <w:spacing w:after="0" w:line="240" w:lineRule="auto"/>
        <w:jc w:val="both"/>
        <w:rPr>
          <w:rFonts w:ascii="Times New Roman" w:hAnsi="Times New Roman" w:cs="Times New Roman"/>
          <w:szCs w:val="24"/>
        </w:rPr>
      </w:pPr>
      <w:r w:rsidRPr="00B562E5">
        <w:rPr>
          <w:rFonts w:ascii="Times New Roman" w:hAnsi="Times New Roman" w:cs="Times New Roman"/>
          <w:szCs w:val="24"/>
        </w:rPr>
        <w:t xml:space="preserve">Na području </w:t>
      </w:r>
      <w:r w:rsidR="007E2ADF">
        <w:rPr>
          <w:rFonts w:ascii="Times New Roman" w:hAnsi="Times New Roman" w:cs="Times New Roman"/>
          <w:szCs w:val="24"/>
        </w:rPr>
        <w:t>Općine Gola</w:t>
      </w:r>
      <w:r w:rsidRPr="00B562E5">
        <w:rPr>
          <w:rFonts w:ascii="Times New Roman" w:hAnsi="Times New Roman" w:cs="Times New Roman"/>
          <w:szCs w:val="24"/>
        </w:rPr>
        <w:t xml:space="preserve"> n</w:t>
      </w:r>
      <w:r w:rsidR="00CC6D8F">
        <w:rPr>
          <w:rFonts w:ascii="Times New Roman" w:hAnsi="Times New Roman" w:cs="Times New Roman"/>
          <w:szCs w:val="24"/>
        </w:rPr>
        <w:t>isu predviđene</w:t>
      </w:r>
      <w:r w:rsidRPr="00B562E5">
        <w:rPr>
          <w:rFonts w:ascii="Times New Roman" w:hAnsi="Times New Roman" w:cs="Times New Roman"/>
          <w:szCs w:val="24"/>
        </w:rPr>
        <w:t xml:space="preserve"> površine </w:t>
      </w:r>
      <w:r w:rsidRPr="00B562E5">
        <w:rPr>
          <w:rFonts w:ascii="Times New Roman" w:eastAsia="Times New Roman" w:hAnsi="Times New Roman" w:cs="Times New Roman"/>
          <w:szCs w:val="24"/>
          <w:lang w:eastAsia="hr-HR"/>
        </w:rPr>
        <w:t>poljoprivrednog zemljišta u vlasništvu Republike Hrvatske određene</w:t>
      </w:r>
      <w:r w:rsidRPr="00B562E5">
        <w:rPr>
          <w:rFonts w:ascii="Times New Roman" w:hAnsi="Times New Roman" w:cs="Times New Roman"/>
          <w:szCs w:val="24"/>
        </w:rPr>
        <w:t xml:space="preserve"> za zakup zajedničkih pašnjaka.  </w:t>
      </w:r>
    </w:p>
    <w:p w:rsidR="00B562E5" w:rsidRPr="00B562E5" w:rsidRDefault="00B562E5" w:rsidP="00B562E5">
      <w:pPr>
        <w:spacing w:after="0" w:line="240" w:lineRule="auto"/>
        <w:rPr>
          <w:rFonts w:ascii="Times New Roman" w:hAnsi="Times New Roman" w:cs="Times New Roman"/>
          <w:szCs w:val="24"/>
        </w:rPr>
      </w:pPr>
    </w:p>
    <w:p w:rsidR="00B562E5" w:rsidRPr="00FA32A8" w:rsidRDefault="00B562E5" w:rsidP="00B562E5">
      <w:pPr>
        <w:spacing w:after="0" w:line="240" w:lineRule="auto"/>
        <w:rPr>
          <w:rFonts w:ascii="Times New Roman" w:hAnsi="Times New Roman" w:cs="Times New Roman"/>
          <w:szCs w:val="24"/>
        </w:rPr>
      </w:pPr>
    </w:p>
    <w:p w:rsidR="00B562E5" w:rsidRPr="00B562E5" w:rsidRDefault="00B562E5" w:rsidP="00B562E5">
      <w:pPr>
        <w:pStyle w:val="Naslov1"/>
        <w:numPr>
          <w:ilvl w:val="0"/>
          <w:numId w:val="8"/>
        </w:numPr>
        <w:spacing w:before="0" w:line="240" w:lineRule="auto"/>
        <w:ind w:left="284" w:hanging="284"/>
        <w:jc w:val="both"/>
        <w:rPr>
          <w:rFonts w:ascii="Times New Roman" w:hAnsi="Times New Roman" w:cs="Times New Roman"/>
          <w:b/>
          <w:color w:val="auto"/>
          <w:sz w:val="24"/>
          <w:szCs w:val="24"/>
        </w:rPr>
      </w:pPr>
      <w:bookmarkStart w:id="14" w:name="_Toc512267638"/>
      <w:r w:rsidRPr="00B562E5">
        <w:rPr>
          <w:rFonts w:ascii="Times New Roman" w:hAnsi="Times New Roman" w:cs="Times New Roman"/>
          <w:b/>
          <w:color w:val="auto"/>
          <w:sz w:val="24"/>
          <w:szCs w:val="24"/>
        </w:rPr>
        <w:lastRenderedPageBreak/>
        <w:t>POVRŠINE ODREĐENE ZA OSTALE NAMJENE</w:t>
      </w:r>
      <w:bookmarkEnd w:id="14"/>
    </w:p>
    <w:p w:rsidR="00B562E5" w:rsidRDefault="00B562E5" w:rsidP="00B562E5">
      <w:pPr>
        <w:pStyle w:val="Naslov1"/>
        <w:spacing w:before="0"/>
        <w:rPr>
          <w:rFonts w:ascii="Times New Roman" w:hAnsi="Times New Roman" w:cs="Times New Roman"/>
          <w:sz w:val="24"/>
          <w:szCs w:val="24"/>
        </w:rPr>
      </w:pPr>
    </w:p>
    <w:p w:rsidR="00DE6436" w:rsidRDefault="00B562E5" w:rsidP="00DE6436">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w:t>
      </w:r>
      <w:r w:rsidR="007E2ADF">
        <w:rPr>
          <w:rFonts w:ascii="Times New Roman" w:hAnsi="Times New Roman" w:cs="Times New Roman"/>
          <w:szCs w:val="24"/>
        </w:rPr>
        <w:t xml:space="preserve">Općine Gola </w:t>
      </w:r>
      <w:r w:rsidRPr="00571590">
        <w:rPr>
          <w:rFonts w:ascii="Times New Roman" w:hAnsi="Times New Roman" w:cs="Times New Roman"/>
          <w:szCs w:val="24"/>
        </w:rPr>
        <w:t>ne postoje</w:t>
      </w:r>
      <w:r w:rsidRPr="00FA32A8">
        <w:rPr>
          <w:rFonts w:ascii="Times New Roman" w:hAnsi="Times New Roman" w:cs="Times New Roman"/>
          <w:szCs w:val="24"/>
        </w:rPr>
        <w:t xml:space="preserve"> površine </w:t>
      </w:r>
      <w:r w:rsidRPr="007465D2">
        <w:rPr>
          <w:rFonts w:ascii="Times New Roman" w:hAnsi="Times New Roman" w:cs="Times New Roman"/>
          <w:szCs w:val="24"/>
        </w:rPr>
        <w:t>poljoprivrednog zemljišta u vlasništvu Republike Hrvatske određene</w:t>
      </w:r>
      <w:r w:rsidRPr="00FA32A8">
        <w:rPr>
          <w:rFonts w:ascii="Times New Roman" w:hAnsi="Times New Roman" w:cs="Times New Roman"/>
          <w:szCs w:val="24"/>
        </w:rPr>
        <w:t xml:space="preserve"> za </w:t>
      </w:r>
      <w:r>
        <w:rPr>
          <w:rFonts w:ascii="Times New Roman" w:hAnsi="Times New Roman" w:cs="Times New Roman"/>
          <w:szCs w:val="24"/>
        </w:rPr>
        <w:t xml:space="preserve">ostale </w:t>
      </w:r>
      <w:r w:rsidRPr="00FA32A8">
        <w:rPr>
          <w:rFonts w:ascii="Times New Roman" w:hAnsi="Times New Roman" w:cs="Times New Roman"/>
          <w:szCs w:val="24"/>
        </w:rPr>
        <w:t>nepoljoprivredne namjene</w:t>
      </w:r>
      <w:r>
        <w:rPr>
          <w:rFonts w:ascii="Times New Roman" w:hAnsi="Times New Roman" w:cs="Times New Roman"/>
          <w:szCs w:val="24"/>
        </w:rPr>
        <w:t>.</w:t>
      </w:r>
      <w:r w:rsidRPr="00FA32A8">
        <w:rPr>
          <w:rFonts w:ascii="Times New Roman" w:hAnsi="Times New Roman" w:cs="Times New Roman"/>
          <w:szCs w:val="24"/>
        </w:rPr>
        <w:t xml:space="preserve"> </w:t>
      </w:r>
    </w:p>
    <w:p w:rsidR="00DE6436" w:rsidRDefault="00DE6436" w:rsidP="00DE6436">
      <w:pPr>
        <w:spacing w:after="0" w:line="240" w:lineRule="auto"/>
        <w:jc w:val="both"/>
        <w:rPr>
          <w:rStyle w:val="bold"/>
        </w:rPr>
      </w:pPr>
    </w:p>
    <w:p w:rsidR="00842C49" w:rsidRDefault="00842C49" w:rsidP="00DE6436">
      <w:pPr>
        <w:spacing w:after="0" w:line="240" w:lineRule="auto"/>
        <w:jc w:val="both"/>
        <w:rPr>
          <w:rStyle w:val="bold"/>
        </w:rPr>
      </w:pPr>
    </w:p>
    <w:p w:rsidR="00C4369F" w:rsidRDefault="00DE6436" w:rsidP="00DE6436">
      <w:pPr>
        <w:spacing w:after="0" w:line="240" w:lineRule="atLeast"/>
        <w:jc w:val="both"/>
        <w:rPr>
          <w:rStyle w:val="bold"/>
          <w:rFonts w:ascii="Times New Roman" w:hAnsi="Times New Roman" w:cs="Times New Roman"/>
          <w:sz w:val="24"/>
          <w:szCs w:val="24"/>
        </w:rPr>
      </w:pPr>
      <w:r w:rsidRPr="00C4369F">
        <w:rPr>
          <w:rStyle w:val="bold"/>
          <w:rFonts w:ascii="Times New Roman" w:hAnsi="Times New Roman" w:cs="Times New Roman"/>
          <w:b/>
          <w:sz w:val="24"/>
          <w:szCs w:val="24"/>
        </w:rPr>
        <w:t>PRILOZI:</w:t>
      </w:r>
      <w:r w:rsidRPr="00DE6436">
        <w:rPr>
          <w:rStyle w:val="bold"/>
          <w:rFonts w:ascii="Times New Roman" w:hAnsi="Times New Roman" w:cs="Times New Roman"/>
          <w:sz w:val="24"/>
          <w:szCs w:val="24"/>
        </w:rPr>
        <w:t xml:space="preserve"> </w:t>
      </w:r>
    </w:p>
    <w:p w:rsidR="00C4369F" w:rsidRDefault="00C4369F" w:rsidP="00DE6436">
      <w:pPr>
        <w:spacing w:after="0" w:line="240" w:lineRule="atLeast"/>
        <w:jc w:val="both"/>
        <w:rPr>
          <w:rStyle w:val="bold"/>
          <w:rFonts w:ascii="Times New Roman" w:hAnsi="Times New Roman" w:cs="Times New Roman"/>
          <w:sz w:val="24"/>
          <w:szCs w:val="24"/>
        </w:rPr>
      </w:pPr>
    </w:p>
    <w:p w:rsidR="00DE6436" w:rsidRPr="001D3154" w:rsidRDefault="00DE6436" w:rsidP="00DE6436">
      <w:pPr>
        <w:spacing w:after="0" w:line="240" w:lineRule="atLeast"/>
        <w:jc w:val="both"/>
        <w:rPr>
          <w:rStyle w:val="bold"/>
          <w:rFonts w:ascii="Times New Roman" w:hAnsi="Times New Roman" w:cs="Times New Roman"/>
          <w:sz w:val="24"/>
          <w:szCs w:val="24"/>
          <w:u w:val="single"/>
        </w:rPr>
      </w:pPr>
      <w:r w:rsidRPr="001D3154">
        <w:rPr>
          <w:rStyle w:val="bold"/>
          <w:rFonts w:ascii="Times New Roman" w:hAnsi="Times New Roman" w:cs="Times New Roman"/>
          <w:sz w:val="24"/>
          <w:szCs w:val="24"/>
          <w:u w:val="single"/>
        </w:rPr>
        <w:t xml:space="preserve">1. Dokumentacija sukladno Pravilniku o dokumentaciji potrebnoj za donošenje Programa raspolaganja poljoprivrednim zemljištem u vlasništvu RH (NN 27/2018) </w:t>
      </w:r>
    </w:p>
    <w:p w:rsidR="00DE6436" w:rsidRPr="00DE6436" w:rsidRDefault="00DE6436" w:rsidP="00DE6436">
      <w:pPr>
        <w:pStyle w:val="box457264"/>
        <w:spacing w:after="0" w:afterAutospacing="0" w:line="240" w:lineRule="atLeast"/>
        <w:rPr>
          <w:rStyle w:val="bold"/>
        </w:rPr>
      </w:pPr>
      <w:r w:rsidRPr="00DE6436">
        <w:rPr>
          <w:rStyle w:val="bold"/>
        </w:rPr>
        <w:t>– Kopij</w:t>
      </w:r>
      <w:r w:rsidR="00E114B8">
        <w:rPr>
          <w:rStyle w:val="bold"/>
        </w:rPr>
        <w:t>e</w:t>
      </w:r>
      <w:r w:rsidRPr="00DE6436">
        <w:rPr>
          <w:rStyle w:val="bold"/>
        </w:rPr>
        <w:t xml:space="preserve"> katastarsko</w:t>
      </w:r>
      <w:r w:rsidR="00E114B8">
        <w:rPr>
          <w:rStyle w:val="bold"/>
        </w:rPr>
        <w:t>g plana</w:t>
      </w:r>
    </w:p>
    <w:p w:rsidR="00DE6436" w:rsidRPr="00DE6436" w:rsidRDefault="00DE6436" w:rsidP="00DE6436">
      <w:pPr>
        <w:pStyle w:val="box457264"/>
        <w:spacing w:after="0" w:afterAutospacing="0" w:line="240" w:lineRule="atLeast"/>
        <w:rPr>
          <w:rStyle w:val="bold"/>
        </w:rPr>
      </w:pPr>
      <w:r w:rsidRPr="00DE6436">
        <w:rPr>
          <w:rStyle w:val="bold"/>
        </w:rPr>
        <w:t xml:space="preserve">– Zemljišnoknjižni izvadci, Posjedovni listovi, </w:t>
      </w:r>
    </w:p>
    <w:p w:rsidR="00DE6436" w:rsidRPr="00DE6436" w:rsidRDefault="00DE6436" w:rsidP="00DE6436">
      <w:pPr>
        <w:pStyle w:val="box457264"/>
        <w:spacing w:after="0" w:afterAutospacing="0" w:line="240" w:lineRule="atLeast"/>
        <w:rPr>
          <w:rStyle w:val="bold"/>
        </w:rPr>
      </w:pPr>
      <w:r w:rsidRPr="00DE6436">
        <w:rPr>
          <w:rStyle w:val="bold"/>
        </w:rPr>
        <w:t xml:space="preserve">– Uvjerenje Upravnog tijela županije, nadležnog za prostorno uređenje nalaze li se predmetne čestice izvan granica građevinskog područja, </w:t>
      </w:r>
    </w:p>
    <w:p w:rsidR="00DE6436" w:rsidRPr="00DE6436" w:rsidRDefault="00DE6436" w:rsidP="00DE6436">
      <w:pPr>
        <w:pStyle w:val="box457264"/>
        <w:spacing w:after="0" w:afterAutospacing="0" w:line="240" w:lineRule="atLeast"/>
        <w:rPr>
          <w:rStyle w:val="bold"/>
        </w:rPr>
      </w:pPr>
      <w:r w:rsidRPr="00DE6436">
        <w:rPr>
          <w:rStyle w:val="bold"/>
        </w:rPr>
        <w:t xml:space="preserve">– Očitovanje Ureda državne uprave u županiji o podnesenim zahtjevima za povrat oduzete imovine, </w:t>
      </w:r>
    </w:p>
    <w:p w:rsidR="00DE6436" w:rsidRPr="00DE6436" w:rsidRDefault="00DE6436" w:rsidP="00DE6436">
      <w:pPr>
        <w:pStyle w:val="box457264"/>
        <w:spacing w:after="0" w:afterAutospacing="0" w:line="240" w:lineRule="atLeast"/>
        <w:rPr>
          <w:rStyle w:val="bold"/>
        </w:rPr>
      </w:pPr>
      <w:r w:rsidRPr="00DE6436">
        <w:rPr>
          <w:rStyle w:val="bold"/>
        </w:rPr>
        <w:t xml:space="preserve">– Uvjerenje Hrvatskih šuma d.o.o., </w:t>
      </w:r>
    </w:p>
    <w:p w:rsidR="00DE6436" w:rsidRPr="00DE6436" w:rsidRDefault="00DE6436" w:rsidP="00DE6436">
      <w:pPr>
        <w:pStyle w:val="box457264"/>
        <w:spacing w:after="0" w:afterAutospacing="0" w:line="240" w:lineRule="atLeast"/>
        <w:rPr>
          <w:rStyle w:val="bold"/>
        </w:rPr>
      </w:pPr>
      <w:r w:rsidRPr="00DE6436">
        <w:rPr>
          <w:rStyle w:val="bold"/>
        </w:rPr>
        <w:t xml:space="preserve">– Očitovanje Hrvatskih voda, </w:t>
      </w:r>
    </w:p>
    <w:p w:rsidR="00DE6436" w:rsidRPr="00DE6436" w:rsidRDefault="00DE6436" w:rsidP="00DE6436">
      <w:pPr>
        <w:pStyle w:val="box457264"/>
        <w:spacing w:after="0" w:afterAutospacing="0" w:line="240" w:lineRule="atLeast"/>
        <w:rPr>
          <w:rStyle w:val="bold"/>
        </w:rPr>
      </w:pPr>
      <w:r w:rsidRPr="00DE6436">
        <w:rPr>
          <w:rStyle w:val="bold"/>
        </w:rPr>
        <w:t xml:space="preserve">– Uvjerenje Upravnog tijela županije, odnosno Grada Zagreba, nadležnog za prostorno uređenje jesu li predmetne čestice u obuhvatu postojećeg i/ili planiranog sustava javnog navodnjavanja, </w:t>
      </w:r>
    </w:p>
    <w:p w:rsidR="00DE6436" w:rsidRDefault="00DE6436" w:rsidP="00830C37">
      <w:pPr>
        <w:pStyle w:val="box457264"/>
        <w:spacing w:after="0" w:afterAutospacing="0" w:line="240" w:lineRule="atLeast"/>
        <w:rPr>
          <w:rStyle w:val="bold"/>
        </w:rPr>
      </w:pPr>
      <w:r w:rsidRPr="00DE6436">
        <w:rPr>
          <w:rStyle w:val="bold"/>
        </w:rPr>
        <w:t>– Popis miniranih područja</w:t>
      </w:r>
      <w:r>
        <w:rPr>
          <w:rStyle w:val="bold"/>
        </w:rPr>
        <w:t xml:space="preserve"> (Općina Gola se ne nalazi na </w:t>
      </w:r>
      <w:r w:rsidR="00842C49">
        <w:rPr>
          <w:rStyle w:val="bold"/>
        </w:rPr>
        <w:t>miniranom području)</w:t>
      </w:r>
    </w:p>
    <w:p w:rsidR="00830C37" w:rsidRPr="00DE6436" w:rsidRDefault="00830C37" w:rsidP="00830C37">
      <w:pPr>
        <w:pStyle w:val="box457264"/>
        <w:spacing w:after="0" w:afterAutospacing="0" w:line="240" w:lineRule="atLeast"/>
        <w:rPr>
          <w:rStyle w:val="bold"/>
        </w:rPr>
      </w:pPr>
    </w:p>
    <w:p w:rsidR="00C4369F" w:rsidRPr="000A6164" w:rsidRDefault="00DE6436" w:rsidP="00DE6436">
      <w:pPr>
        <w:pStyle w:val="box457264"/>
        <w:spacing w:before="0" w:beforeAutospacing="0" w:after="0" w:afterAutospacing="0"/>
        <w:rPr>
          <w:rStyle w:val="bold"/>
          <w:sz w:val="22"/>
          <w:szCs w:val="22"/>
          <w:u w:val="single"/>
        </w:rPr>
      </w:pPr>
      <w:r w:rsidRPr="000A6164">
        <w:rPr>
          <w:rStyle w:val="bold"/>
          <w:sz w:val="22"/>
          <w:szCs w:val="22"/>
          <w:u w:val="single"/>
        </w:rPr>
        <w:t>2. Popis priloga iz detaljne razrade Programa</w:t>
      </w:r>
    </w:p>
    <w:p w:rsidR="000A6164" w:rsidRPr="00C25252" w:rsidRDefault="000A6164" w:rsidP="00DE6436">
      <w:pPr>
        <w:pStyle w:val="box457264"/>
        <w:spacing w:before="0" w:beforeAutospacing="0" w:after="0" w:afterAutospacing="0"/>
        <w:rPr>
          <w:rStyle w:val="bold"/>
          <w:sz w:val="22"/>
          <w:szCs w:val="22"/>
        </w:rPr>
      </w:pPr>
    </w:p>
    <w:p w:rsidR="00C4369F" w:rsidRDefault="00DE6436" w:rsidP="00C25252">
      <w:pPr>
        <w:pStyle w:val="box457264"/>
        <w:spacing w:before="0" w:beforeAutospacing="0" w:after="0" w:afterAutospacing="0"/>
        <w:jc w:val="both"/>
        <w:rPr>
          <w:color w:val="222222"/>
          <w:sz w:val="22"/>
          <w:szCs w:val="22"/>
          <w:shd w:val="clear" w:color="auto" w:fill="FFFFFF"/>
        </w:rPr>
      </w:pPr>
      <w:r w:rsidRPr="00C25252">
        <w:rPr>
          <w:rStyle w:val="bold"/>
          <w:sz w:val="22"/>
          <w:szCs w:val="22"/>
        </w:rPr>
        <w:t xml:space="preserve"> 1. PRILOG </w:t>
      </w:r>
      <w:r w:rsidR="00C25252" w:rsidRPr="00C25252">
        <w:rPr>
          <w:rStyle w:val="bold"/>
          <w:sz w:val="22"/>
          <w:szCs w:val="22"/>
        </w:rPr>
        <w:t xml:space="preserve">Slika </w:t>
      </w:r>
      <w:r w:rsidRPr="00C25252">
        <w:rPr>
          <w:rStyle w:val="bold"/>
          <w:sz w:val="22"/>
          <w:szCs w:val="22"/>
        </w:rPr>
        <w:t>1</w:t>
      </w:r>
      <w:r w:rsidR="00C25252" w:rsidRPr="00C25252">
        <w:rPr>
          <w:rStyle w:val="bold"/>
          <w:sz w:val="22"/>
          <w:szCs w:val="22"/>
        </w:rPr>
        <w:t xml:space="preserve">. </w:t>
      </w:r>
      <w:r w:rsidR="00C25252" w:rsidRPr="00C25252">
        <w:rPr>
          <w:sz w:val="22"/>
          <w:szCs w:val="22"/>
        </w:rPr>
        <w:t>Naselja Općine Gola, Izvor: II. Izmjene i dopune prostornog plana uređenja Općine Gola</w:t>
      </w:r>
      <w:r w:rsidR="00C25252" w:rsidRPr="00C25252">
        <w:rPr>
          <w:color w:val="222222"/>
          <w:sz w:val="22"/>
          <w:szCs w:val="22"/>
          <w:shd w:val="clear" w:color="auto" w:fill="FFFFFF"/>
        </w:rPr>
        <w:t>(„Službeni glasnik Koprivničko-križevačke županije „broj 4/08 i 9/14)</w:t>
      </w:r>
    </w:p>
    <w:p w:rsidR="00C25252" w:rsidRPr="00C25252" w:rsidRDefault="00C25252" w:rsidP="00C25252">
      <w:pPr>
        <w:pStyle w:val="box457264"/>
        <w:spacing w:before="0" w:beforeAutospacing="0" w:after="0" w:afterAutospacing="0"/>
        <w:jc w:val="both"/>
        <w:rPr>
          <w:rStyle w:val="bold"/>
          <w:sz w:val="22"/>
          <w:szCs w:val="22"/>
        </w:rPr>
      </w:pPr>
    </w:p>
    <w:p w:rsidR="00C25252" w:rsidRPr="00C25252" w:rsidRDefault="00DE6436" w:rsidP="00C25252">
      <w:pPr>
        <w:ind w:right="155"/>
        <w:rPr>
          <w:rFonts w:ascii="Times New Roman" w:hAnsi="Times New Roman" w:cs="Times New Roman"/>
        </w:rPr>
      </w:pPr>
      <w:r w:rsidRPr="00C25252">
        <w:rPr>
          <w:rStyle w:val="bold"/>
          <w:rFonts w:ascii="Times New Roman" w:hAnsi="Times New Roman" w:cs="Times New Roman"/>
        </w:rPr>
        <w:t>2. PRILOG</w:t>
      </w:r>
      <w:r w:rsidR="00C25252" w:rsidRPr="00C25252">
        <w:rPr>
          <w:rStyle w:val="bold"/>
          <w:rFonts w:ascii="Times New Roman" w:hAnsi="Times New Roman" w:cs="Times New Roman"/>
        </w:rPr>
        <w:t xml:space="preserve"> </w:t>
      </w:r>
      <w:r w:rsidR="00C25252" w:rsidRPr="00C25252">
        <w:rPr>
          <w:rFonts w:ascii="Times New Roman" w:hAnsi="Times New Roman" w:cs="Times New Roman"/>
        </w:rPr>
        <w:t xml:space="preserve">Slika 2. Zaštićena područja (Natura 2000), Izvor: Hrvatska agencija za okoliš i prirodu </w:t>
      </w:r>
    </w:p>
    <w:p w:rsidR="00C25252" w:rsidRDefault="00C25252" w:rsidP="00C25252">
      <w:pPr>
        <w:ind w:left="9" w:right="155" w:hanging="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3. PRILOG </w:t>
      </w:r>
      <w:r w:rsidRPr="00C25252">
        <w:rPr>
          <w:rFonts w:ascii="Times New Roman" w:hAnsi="Times New Roman" w:cs="Times New Roman"/>
          <w:color w:val="222222"/>
          <w:shd w:val="clear" w:color="auto" w:fill="FFFFFF"/>
        </w:rPr>
        <w:t>Slika 3. Plan navodnjavanja KKŽ do 2020. godine, Izvor-Plan navodnjavanja Koprivničko-križevačke županije</w:t>
      </w:r>
    </w:p>
    <w:p w:rsidR="000A6164" w:rsidRDefault="00C25252" w:rsidP="000A6164">
      <w:pPr>
        <w:ind w:left="9" w:right="155" w:hanging="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4. PRILOG Slika 4. </w:t>
      </w:r>
      <w:r w:rsidR="000A6164">
        <w:rPr>
          <w:rFonts w:ascii="Times New Roman" w:hAnsi="Times New Roman" w:cs="Times New Roman"/>
          <w:color w:val="222222"/>
          <w:shd w:val="clear" w:color="auto" w:fill="FFFFFF"/>
        </w:rPr>
        <w:t>Planirane površine za navodnjavanje zahvatom iz rijeke Drave za plansko razdoblje do 2020. godine, Izvor-Plan navodnjavanja Koprivničko-križevačke županije</w:t>
      </w:r>
    </w:p>
    <w:p w:rsidR="000A6164" w:rsidRDefault="000A6164" w:rsidP="000A6164">
      <w:pPr>
        <w:spacing w:after="0" w:line="240" w:lineRule="auto"/>
        <w:jc w:val="both"/>
        <w:rPr>
          <w:rFonts w:ascii="Times New Roman" w:hAnsi="Times New Roman" w:cs="Times New Roman"/>
          <w:szCs w:val="24"/>
        </w:rPr>
      </w:pPr>
      <w:r>
        <w:rPr>
          <w:rFonts w:ascii="Times New Roman" w:hAnsi="Times New Roman" w:cs="Times New Roman"/>
          <w:color w:val="222222"/>
          <w:shd w:val="clear" w:color="auto" w:fill="FFFFFF"/>
        </w:rPr>
        <w:t xml:space="preserve">5. PRILOG Slika 5. </w:t>
      </w:r>
      <w:r w:rsidRPr="00EF4D92">
        <w:t>Prikaz dosadašnjeg raspolaganja poljoprivrednim zemljištem u vlasništvu Rh</w:t>
      </w:r>
      <w:r>
        <w:t xml:space="preserve">, Izvor: </w:t>
      </w:r>
      <w:r w:rsidRPr="00FA32A8">
        <w:rPr>
          <w:rFonts w:ascii="Times New Roman" w:hAnsi="Times New Roman" w:cs="Times New Roman"/>
          <w:szCs w:val="24"/>
        </w:rPr>
        <w:t>Državna geodetska uprava</w:t>
      </w:r>
      <w:r>
        <w:rPr>
          <w:rFonts w:ascii="Times New Roman" w:hAnsi="Times New Roman" w:cs="Times New Roman"/>
          <w:szCs w:val="24"/>
        </w:rPr>
        <w:t>-</w:t>
      </w:r>
      <w:r w:rsidRPr="00FA32A8">
        <w:rPr>
          <w:rFonts w:ascii="Times New Roman" w:hAnsi="Times New Roman" w:cs="Times New Roman"/>
          <w:szCs w:val="24"/>
        </w:rPr>
        <w:t>obrada autora</w:t>
      </w:r>
    </w:p>
    <w:p w:rsidR="000A6164" w:rsidRDefault="000A6164" w:rsidP="000A6164">
      <w:pPr>
        <w:spacing w:after="0" w:line="240" w:lineRule="auto"/>
        <w:jc w:val="both"/>
        <w:rPr>
          <w:rFonts w:ascii="Times New Roman" w:hAnsi="Times New Roman" w:cs="Times New Roman"/>
          <w:szCs w:val="24"/>
        </w:rPr>
      </w:pPr>
    </w:p>
    <w:p w:rsidR="000A6164" w:rsidRDefault="000A6164" w:rsidP="000A6164">
      <w:pPr>
        <w:spacing w:after="0" w:line="240" w:lineRule="auto"/>
        <w:jc w:val="both"/>
        <w:rPr>
          <w:rFonts w:ascii="Times New Roman" w:hAnsi="Times New Roman" w:cs="Times New Roman"/>
          <w:szCs w:val="24"/>
        </w:rPr>
      </w:pPr>
      <w:r>
        <w:rPr>
          <w:rFonts w:ascii="Times New Roman" w:hAnsi="Times New Roman" w:cs="Times New Roman"/>
          <w:szCs w:val="24"/>
        </w:rPr>
        <w:t>6. PRILOG Slika 6.</w:t>
      </w:r>
      <w:r w:rsidR="008F142E">
        <w:rPr>
          <w:rFonts w:ascii="Times New Roman" w:hAnsi="Times New Roman" w:cs="Times New Roman"/>
          <w:szCs w:val="24"/>
        </w:rPr>
        <w:t xml:space="preserve">, 7., 8. i 9. Površine određene za zakup za k.o. Gola, Novačka, </w:t>
      </w:r>
      <w:proofErr w:type="spellStart"/>
      <w:r w:rsidR="008F142E">
        <w:rPr>
          <w:rFonts w:ascii="Times New Roman" w:hAnsi="Times New Roman" w:cs="Times New Roman"/>
          <w:szCs w:val="24"/>
        </w:rPr>
        <w:t>Gotalovo</w:t>
      </w:r>
      <w:proofErr w:type="spellEnd"/>
      <w:r w:rsidR="008F142E">
        <w:rPr>
          <w:rFonts w:ascii="Times New Roman" w:hAnsi="Times New Roman" w:cs="Times New Roman"/>
          <w:szCs w:val="24"/>
        </w:rPr>
        <w:t xml:space="preserve"> i </w:t>
      </w:r>
      <w:proofErr w:type="spellStart"/>
      <w:r w:rsidR="008F142E">
        <w:rPr>
          <w:rFonts w:ascii="Times New Roman" w:hAnsi="Times New Roman" w:cs="Times New Roman"/>
          <w:szCs w:val="24"/>
        </w:rPr>
        <w:t>Ždala</w:t>
      </w:r>
      <w:proofErr w:type="spellEnd"/>
      <w:r w:rsidR="008F142E" w:rsidRPr="00B527F6">
        <w:rPr>
          <w:rFonts w:ascii="Times New Roman" w:hAnsi="Times New Roman" w:cs="Times New Roman"/>
          <w:szCs w:val="24"/>
        </w:rPr>
        <w:t>;</w:t>
      </w:r>
      <w:r w:rsidR="008F142E">
        <w:rPr>
          <w:rFonts w:ascii="Times New Roman" w:hAnsi="Times New Roman" w:cs="Times New Roman"/>
          <w:szCs w:val="24"/>
        </w:rPr>
        <w:t xml:space="preserve"> </w:t>
      </w:r>
      <w:r w:rsidR="008F142E" w:rsidRPr="00AA0B17">
        <w:rPr>
          <w:rFonts w:ascii="Times New Roman" w:hAnsi="Times New Roman" w:cs="Times New Roman"/>
          <w:szCs w:val="24"/>
        </w:rPr>
        <w:t>Izvor: Državna geodetska uprava</w:t>
      </w:r>
    </w:p>
    <w:p w:rsidR="008F142E" w:rsidRDefault="008F142E" w:rsidP="000A6164">
      <w:pPr>
        <w:spacing w:after="0" w:line="240" w:lineRule="auto"/>
        <w:jc w:val="both"/>
        <w:rPr>
          <w:rFonts w:ascii="Times New Roman" w:hAnsi="Times New Roman" w:cs="Times New Roman"/>
          <w:szCs w:val="24"/>
        </w:rPr>
      </w:pPr>
    </w:p>
    <w:p w:rsidR="00BF0BAB" w:rsidRPr="008D112C" w:rsidRDefault="008F142E" w:rsidP="008D112C">
      <w:pPr>
        <w:spacing w:after="0" w:line="240" w:lineRule="auto"/>
        <w:jc w:val="both"/>
        <w:rPr>
          <w:rFonts w:ascii="Times New Roman" w:hAnsi="Times New Roman" w:cs="Times New Roman"/>
          <w:szCs w:val="24"/>
        </w:rPr>
      </w:pPr>
      <w:r>
        <w:rPr>
          <w:rFonts w:ascii="Times New Roman" w:hAnsi="Times New Roman" w:cs="Times New Roman"/>
          <w:szCs w:val="24"/>
        </w:rPr>
        <w:t xml:space="preserve">7. PRILOG Slika 10. </w:t>
      </w:r>
      <w:r w:rsidRPr="00FA32A8">
        <w:rPr>
          <w:rFonts w:ascii="Times New Roman" w:hAnsi="Times New Roman" w:cs="Times New Roman"/>
          <w:szCs w:val="24"/>
        </w:rPr>
        <w:t xml:space="preserve">Površine </w:t>
      </w:r>
      <w:r>
        <w:rPr>
          <w:rFonts w:ascii="Times New Roman" w:hAnsi="Times New Roman" w:cs="Times New Roman"/>
          <w:szCs w:val="24"/>
        </w:rPr>
        <w:t xml:space="preserve">određene </w:t>
      </w:r>
      <w:r w:rsidRPr="00FA32A8">
        <w:rPr>
          <w:rFonts w:ascii="Times New Roman" w:hAnsi="Times New Roman" w:cs="Times New Roman"/>
          <w:szCs w:val="24"/>
        </w:rPr>
        <w:t xml:space="preserve">za </w:t>
      </w:r>
      <w:r>
        <w:rPr>
          <w:rFonts w:ascii="Times New Roman" w:hAnsi="Times New Roman" w:cs="Times New Roman"/>
          <w:szCs w:val="24"/>
        </w:rPr>
        <w:t>prodaju;</w:t>
      </w:r>
      <w:r w:rsidRPr="00FA32A8">
        <w:rPr>
          <w:rFonts w:ascii="Times New Roman" w:hAnsi="Times New Roman" w:cs="Times New Roman"/>
          <w:szCs w:val="24"/>
        </w:rPr>
        <w:t xml:space="preserve"> Izvor: Državna geodetska uprava,</w:t>
      </w:r>
      <w:r>
        <w:rPr>
          <w:rFonts w:ascii="Times New Roman" w:hAnsi="Times New Roman" w:cs="Times New Roman"/>
          <w:szCs w:val="24"/>
        </w:rPr>
        <w:t xml:space="preserve"> k.o. </w:t>
      </w:r>
      <w:proofErr w:type="spellStart"/>
      <w:r>
        <w:rPr>
          <w:rFonts w:ascii="Times New Roman" w:hAnsi="Times New Roman" w:cs="Times New Roman"/>
          <w:szCs w:val="24"/>
        </w:rPr>
        <w:t>Ždala</w:t>
      </w:r>
      <w:proofErr w:type="spellEnd"/>
      <w:r w:rsidRPr="00FA32A8">
        <w:rPr>
          <w:rFonts w:ascii="Times New Roman" w:hAnsi="Times New Roman" w:cs="Times New Roman"/>
          <w:szCs w:val="24"/>
        </w:rPr>
        <w:t xml:space="preserve"> </w:t>
      </w:r>
    </w:p>
    <w:p w:rsidR="004B563B" w:rsidRPr="004B563B" w:rsidRDefault="004B563B" w:rsidP="006E1EC6">
      <w:pPr>
        <w:spacing w:after="19" w:line="259" w:lineRule="auto"/>
        <w:rPr>
          <w:rFonts w:ascii="Times New Roman" w:hAnsi="Times New Roman" w:cs="Times New Roman"/>
        </w:rPr>
      </w:pPr>
    </w:p>
    <w:p w:rsidR="004B563B" w:rsidRPr="004B563B" w:rsidRDefault="004B563B" w:rsidP="007046FE">
      <w:pPr>
        <w:jc w:val="both"/>
        <w:rPr>
          <w:rFonts w:ascii="Times New Roman" w:hAnsi="Times New Roman" w:cs="Times New Roman"/>
        </w:rPr>
      </w:pPr>
    </w:p>
    <w:sectPr w:rsidR="004B563B" w:rsidRPr="004B563B" w:rsidSect="00340EC4">
      <w:footerReference w:type="default" r:id="rId26"/>
      <w:pgSz w:w="11906" w:h="16838"/>
      <w:pgMar w:top="851" w:right="1417" w:bottom="70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804" w:rsidRDefault="00DF0804" w:rsidP="00CF7DC1">
      <w:pPr>
        <w:spacing w:after="0" w:line="240" w:lineRule="auto"/>
      </w:pPr>
      <w:r>
        <w:separator/>
      </w:r>
    </w:p>
  </w:endnote>
  <w:endnote w:type="continuationSeparator" w:id="0">
    <w:p w:rsidR="00DF0804" w:rsidRDefault="00DF0804" w:rsidP="00C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567708"/>
      <w:docPartObj>
        <w:docPartGallery w:val="Page Numbers (Bottom of Page)"/>
        <w:docPartUnique/>
      </w:docPartObj>
    </w:sdtPr>
    <w:sdtEndPr/>
    <w:sdtContent>
      <w:p w:rsidR="00340EC4" w:rsidRDefault="00340EC4">
        <w:pPr>
          <w:pStyle w:val="Podnoje"/>
          <w:jc w:val="right"/>
        </w:pPr>
        <w:r>
          <w:fldChar w:fldCharType="begin"/>
        </w:r>
        <w:r>
          <w:instrText>PAGE   \* MERGEFORMAT</w:instrText>
        </w:r>
        <w:r>
          <w:fldChar w:fldCharType="separate"/>
        </w:r>
        <w:r>
          <w:t>2</w:t>
        </w:r>
        <w:r>
          <w:fldChar w:fldCharType="end"/>
        </w:r>
      </w:p>
    </w:sdtContent>
  </w:sdt>
  <w:p w:rsidR="00CF7DC1" w:rsidRDefault="00CF7DC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804" w:rsidRDefault="00DF0804" w:rsidP="00CF7DC1">
      <w:pPr>
        <w:spacing w:after="0" w:line="240" w:lineRule="auto"/>
      </w:pPr>
      <w:r>
        <w:separator/>
      </w:r>
    </w:p>
  </w:footnote>
  <w:footnote w:type="continuationSeparator" w:id="0">
    <w:p w:rsidR="00DF0804" w:rsidRDefault="00DF0804" w:rsidP="00CF7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81DED"/>
    <w:multiLevelType w:val="hybridMultilevel"/>
    <w:tmpl w:val="806E60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FFD6453"/>
    <w:multiLevelType w:val="hybridMultilevel"/>
    <w:tmpl w:val="378C56FA"/>
    <w:lvl w:ilvl="0" w:tplc="19DC4A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8CE3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DC1B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5C70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E32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45E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F068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3090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F0DE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E03D62"/>
    <w:multiLevelType w:val="hybridMultilevel"/>
    <w:tmpl w:val="3FCE44FA"/>
    <w:lvl w:ilvl="0" w:tplc="260A94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F21339"/>
    <w:multiLevelType w:val="hybridMultilevel"/>
    <w:tmpl w:val="4E50C4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F6157D5"/>
    <w:multiLevelType w:val="hybridMultilevel"/>
    <w:tmpl w:val="EEC49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B7E301E"/>
    <w:multiLevelType w:val="hybridMultilevel"/>
    <w:tmpl w:val="3F6A11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DB7784E"/>
    <w:multiLevelType w:val="hybridMultilevel"/>
    <w:tmpl w:val="ADBED484"/>
    <w:lvl w:ilvl="0" w:tplc="244A92C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CE4E64"/>
    <w:multiLevelType w:val="hybridMultilevel"/>
    <w:tmpl w:val="A2D8B0CC"/>
    <w:lvl w:ilvl="0" w:tplc="0F4E9438">
      <w:start w:val="6"/>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6"/>
  </w:num>
  <w:num w:numId="5">
    <w:abstractNumId w:val="1"/>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41"/>
    <w:rsid w:val="00003EC4"/>
    <w:rsid w:val="00004E50"/>
    <w:rsid w:val="00006A61"/>
    <w:rsid w:val="00021A19"/>
    <w:rsid w:val="00040776"/>
    <w:rsid w:val="00040C02"/>
    <w:rsid w:val="00044BA4"/>
    <w:rsid w:val="00093AC3"/>
    <w:rsid w:val="000A6164"/>
    <w:rsid w:val="000E2F42"/>
    <w:rsid w:val="000E68AB"/>
    <w:rsid w:val="000F364B"/>
    <w:rsid w:val="001018C6"/>
    <w:rsid w:val="00103CA1"/>
    <w:rsid w:val="00114DD4"/>
    <w:rsid w:val="00117780"/>
    <w:rsid w:val="001406A3"/>
    <w:rsid w:val="00166DB7"/>
    <w:rsid w:val="00175597"/>
    <w:rsid w:val="001942D9"/>
    <w:rsid w:val="00195AEC"/>
    <w:rsid w:val="001B160E"/>
    <w:rsid w:val="001B41FC"/>
    <w:rsid w:val="001D3154"/>
    <w:rsid w:val="001D68CD"/>
    <w:rsid w:val="001F1F81"/>
    <w:rsid w:val="00241E25"/>
    <w:rsid w:val="00277B7B"/>
    <w:rsid w:val="00295AA7"/>
    <w:rsid w:val="002A5918"/>
    <w:rsid w:val="002A6CE1"/>
    <w:rsid w:val="002B54E6"/>
    <w:rsid w:val="002B5EC2"/>
    <w:rsid w:val="002B666A"/>
    <w:rsid w:val="002C73A7"/>
    <w:rsid w:val="002D5583"/>
    <w:rsid w:val="002D6B3A"/>
    <w:rsid w:val="0032565F"/>
    <w:rsid w:val="00326E2B"/>
    <w:rsid w:val="00340EC4"/>
    <w:rsid w:val="00352581"/>
    <w:rsid w:val="0037289B"/>
    <w:rsid w:val="003740C7"/>
    <w:rsid w:val="003943D7"/>
    <w:rsid w:val="003A3D50"/>
    <w:rsid w:val="003B6C51"/>
    <w:rsid w:val="003C02E6"/>
    <w:rsid w:val="003D1C95"/>
    <w:rsid w:val="003F2310"/>
    <w:rsid w:val="00402313"/>
    <w:rsid w:val="004409A0"/>
    <w:rsid w:val="004945D7"/>
    <w:rsid w:val="004A1A22"/>
    <w:rsid w:val="004B51B0"/>
    <w:rsid w:val="004B563B"/>
    <w:rsid w:val="004C2EAB"/>
    <w:rsid w:val="004E05BD"/>
    <w:rsid w:val="00532190"/>
    <w:rsid w:val="00533830"/>
    <w:rsid w:val="0055208E"/>
    <w:rsid w:val="00567EF4"/>
    <w:rsid w:val="00571590"/>
    <w:rsid w:val="005822DD"/>
    <w:rsid w:val="00592D99"/>
    <w:rsid w:val="00595017"/>
    <w:rsid w:val="0059722F"/>
    <w:rsid w:val="005B3249"/>
    <w:rsid w:val="005B4444"/>
    <w:rsid w:val="005C0C52"/>
    <w:rsid w:val="005D0441"/>
    <w:rsid w:val="005E147A"/>
    <w:rsid w:val="005F6746"/>
    <w:rsid w:val="00624F8B"/>
    <w:rsid w:val="006512F3"/>
    <w:rsid w:val="00652D8E"/>
    <w:rsid w:val="00696037"/>
    <w:rsid w:val="00697153"/>
    <w:rsid w:val="006E1EC6"/>
    <w:rsid w:val="006E25F6"/>
    <w:rsid w:val="006F3F34"/>
    <w:rsid w:val="00700225"/>
    <w:rsid w:val="007046FE"/>
    <w:rsid w:val="00720706"/>
    <w:rsid w:val="007309CA"/>
    <w:rsid w:val="00747D2A"/>
    <w:rsid w:val="00785F49"/>
    <w:rsid w:val="007A050B"/>
    <w:rsid w:val="007B5616"/>
    <w:rsid w:val="007D0EBE"/>
    <w:rsid w:val="007E2ADF"/>
    <w:rsid w:val="007E4211"/>
    <w:rsid w:val="007E5498"/>
    <w:rsid w:val="007F611E"/>
    <w:rsid w:val="00803536"/>
    <w:rsid w:val="00830C37"/>
    <w:rsid w:val="00842C49"/>
    <w:rsid w:val="00845992"/>
    <w:rsid w:val="008474E1"/>
    <w:rsid w:val="0085574C"/>
    <w:rsid w:val="008647AF"/>
    <w:rsid w:val="00880365"/>
    <w:rsid w:val="00880FA7"/>
    <w:rsid w:val="00896426"/>
    <w:rsid w:val="008B36AE"/>
    <w:rsid w:val="008B60AA"/>
    <w:rsid w:val="008C3999"/>
    <w:rsid w:val="008D112C"/>
    <w:rsid w:val="008E7108"/>
    <w:rsid w:val="008F142E"/>
    <w:rsid w:val="009118EB"/>
    <w:rsid w:val="009274E8"/>
    <w:rsid w:val="00931A27"/>
    <w:rsid w:val="00953D6B"/>
    <w:rsid w:val="00967AF7"/>
    <w:rsid w:val="009E54E9"/>
    <w:rsid w:val="009E5936"/>
    <w:rsid w:val="00A14A0D"/>
    <w:rsid w:val="00A17011"/>
    <w:rsid w:val="00A5631B"/>
    <w:rsid w:val="00A61608"/>
    <w:rsid w:val="00A63326"/>
    <w:rsid w:val="00A654A7"/>
    <w:rsid w:val="00A94D21"/>
    <w:rsid w:val="00AA0B17"/>
    <w:rsid w:val="00AA78F6"/>
    <w:rsid w:val="00AB1A2D"/>
    <w:rsid w:val="00AC1019"/>
    <w:rsid w:val="00AE63C1"/>
    <w:rsid w:val="00B1168E"/>
    <w:rsid w:val="00B128C1"/>
    <w:rsid w:val="00B24918"/>
    <w:rsid w:val="00B2564E"/>
    <w:rsid w:val="00B42A06"/>
    <w:rsid w:val="00B527F6"/>
    <w:rsid w:val="00B562E5"/>
    <w:rsid w:val="00B5683F"/>
    <w:rsid w:val="00B81064"/>
    <w:rsid w:val="00B8211A"/>
    <w:rsid w:val="00B82D93"/>
    <w:rsid w:val="00B83025"/>
    <w:rsid w:val="00B8736A"/>
    <w:rsid w:val="00BA25E4"/>
    <w:rsid w:val="00BF0BAB"/>
    <w:rsid w:val="00BF2C4E"/>
    <w:rsid w:val="00C174BC"/>
    <w:rsid w:val="00C22435"/>
    <w:rsid w:val="00C23AF9"/>
    <w:rsid w:val="00C25252"/>
    <w:rsid w:val="00C4369F"/>
    <w:rsid w:val="00C46456"/>
    <w:rsid w:val="00C51753"/>
    <w:rsid w:val="00C63627"/>
    <w:rsid w:val="00C660EF"/>
    <w:rsid w:val="00C86F4A"/>
    <w:rsid w:val="00C979CC"/>
    <w:rsid w:val="00CC65E0"/>
    <w:rsid w:val="00CC6D8F"/>
    <w:rsid w:val="00CE2D91"/>
    <w:rsid w:val="00CE75C4"/>
    <w:rsid w:val="00CF6ECC"/>
    <w:rsid w:val="00CF7DC1"/>
    <w:rsid w:val="00D23F18"/>
    <w:rsid w:val="00D65924"/>
    <w:rsid w:val="00D73662"/>
    <w:rsid w:val="00D77A71"/>
    <w:rsid w:val="00D839AD"/>
    <w:rsid w:val="00D92C66"/>
    <w:rsid w:val="00D93B20"/>
    <w:rsid w:val="00DB4038"/>
    <w:rsid w:val="00DC179F"/>
    <w:rsid w:val="00DE6436"/>
    <w:rsid w:val="00DF0804"/>
    <w:rsid w:val="00E114B8"/>
    <w:rsid w:val="00E22E1C"/>
    <w:rsid w:val="00E24014"/>
    <w:rsid w:val="00E25400"/>
    <w:rsid w:val="00E87B25"/>
    <w:rsid w:val="00E947D4"/>
    <w:rsid w:val="00EA485B"/>
    <w:rsid w:val="00EA69A5"/>
    <w:rsid w:val="00EE223C"/>
    <w:rsid w:val="00EF4D92"/>
    <w:rsid w:val="00F40771"/>
    <w:rsid w:val="00F50F22"/>
    <w:rsid w:val="00F53F87"/>
    <w:rsid w:val="00F62743"/>
    <w:rsid w:val="00F62938"/>
    <w:rsid w:val="00F63597"/>
    <w:rsid w:val="00F66C81"/>
    <w:rsid w:val="00F81FCB"/>
    <w:rsid w:val="00F8253C"/>
    <w:rsid w:val="00F838E0"/>
    <w:rsid w:val="00FA17AB"/>
    <w:rsid w:val="00FB0D6A"/>
    <w:rsid w:val="00FD41D5"/>
    <w:rsid w:val="00FD635F"/>
    <w:rsid w:val="00FE355E"/>
    <w:rsid w:val="00FF0A0C"/>
    <w:rsid w:val="00FF585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C1D30"/>
  <w15:docId w15:val="{455992E1-D70F-4141-B97C-84DE125FB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441"/>
  </w:style>
  <w:style w:type="paragraph" w:styleId="Naslov1">
    <w:name w:val="heading 1"/>
    <w:basedOn w:val="Normal"/>
    <w:next w:val="Normal"/>
    <w:link w:val="Naslov1Char"/>
    <w:uiPriority w:val="9"/>
    <w:qFormat/>
    <w:rsid w:val="00880F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880F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unhideWhenUsed/>
    <w:qFormat/>
    <w:rsid w:val="00880F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ormal"/>
    <w:next w:val="Normal"/>
    <w:link w:val="Naslov4Char"/>
    <w:uiPriority w:val="9"/>
    <w:unhideWhenUsed/>
    <w:qFormat/>
    <w:rsid w:val="00880F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5D0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5D0441"/>
    <w:pPr>
      <w:ind w:left="720"/>
      <w:contextualSpacing/>
    </w:pPr>
  </w:style>
  <w:style w:type="paragraph" w:styleId="Bezproreda">
    <w:name w:val="No Spacing"/>
    <w:aliases w:val="POPIS GRAFOVA"/>
    <w:link w:val="BezproredaChar"/>
    <w:uiPriority w:val="1"/>
    <w:qFormat/>
    <w:rsid w:val="005D0441"/>
    <w:pPr>
      <w:spacing w:after="0" w:line="240" w:lineRule="auto"/>
    </w:pPr>
  </w:style>
  <w:style w:type="paragraph" w:styleId="Tekstbalonia">
    <w:name w:val="Balloon Text"/>
    <w:basedOn w:val="Normal"/>
    <w:link w:val="TekstbaloniaChar"/>
    <w:uiPriority w:val="99"/>
    <w:semiHidden/>
    <w:unhideWhenUsed/>
    <w:rsid w:val="008474E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474E1"/>
    <w:rPr>
      <w:rFonts w:ascii="Tahoma" w:hAnsi="Tahoma" w:cs="Tahoma"/>
      <w:sz w:val="16"/>
      <w:szCs w:val="16"/>
    </w:rPr>
  </w:style>
  <w:style w:type="character" w:styleId="Hiperveza">
    <w:name w:val="Hyperlink"/>
    <w:basedOn w:val="Zadanifontodlomka"/>
    <w:uiPriority w:val="99"/>
    <w:unhideWhenUsed/>
    <w:rsid w:val="007F611E"/>
    <w:rPr>
      <w:color w:val="0000FF" w:themeColor="hyperlink"/>
      <w:u w:val="single"/>
    </w:rPr>
  </w:style>
  <w:style w:type="character" w:styleId="Nerijeenospominjanje">
    <w:name w:val="Unresolved Mention"/>
    <w:basedOn w:val="Zadanifontodlomka"/>
    <w:uiPriority w:val="99"/>
    <w:semiHidden/>
    <w:unhideWhenUsed/>
    <w:rsid w:val="007F611E"/>
    <w:rPr>
      <w:color w:val="808080"/>
      <w:shd w:val="clear" w:color="auto" w:fill="E6E6E6"/>
    </w:rPr>
  </w:style>
  <w:style w:type="character" w:customStyle="1" w:styleId="Naslov1Char">
    <w:name w:val="Naslov 1 Char"/>
    <w:basedOn w:val="Zadanifontodlomka"/>
    <w:link w:val="Naslov1"/>
    <w:uiPriority w:val="9"/>
    <w:rsid w:val="00880FA7"/>
    <w:rPr>
      <w:rFonts w:asciiTheme="majorHAnsi" w:eastAsiaTheme="majorEastAsia" w:hAnsiTheme="majorHAnsi" w:cstheme="majorBidi"/>
      <w:color w:val="365F91" w:themeColor="accent1" w:themeShade="BF"/>
      <w:sz w:val="32"/>
      <w:szCs w:val="32"/>
    </w:rPr>
  </w:style>
  <w:style w:type="character" w:customStyle="1" w:styleId="Naslov2Char">
    <w:name w:val="Naslov 2 Char"/>
    <w:basedOn w:val="Zadanifontodlomka"/>
    <w:link w:val="Naslov2"/>
    <w:uiPriority w:val="9"/>
    <w:rsid w:val="00880FA7"/>
    <w:rPr>
      <w:rFonts w:asciiTheme="majorHAnsi" w:eastAsiaTheme="majorEastAsia" w:hAnsiTheme="majorHAnsi" w:cstheme="majorBidi"/>
      <w:color w:val="365F91" w:themeColor="accent1" w:themeShade="BF"/>
      <w:sz w:val="26"/>
      <w:szCs w:val="26"/>
    </w:rPr>
  </w:style>
  <w:style w:type="character" w:customStyle="1" w:styleId="Naslov3Char">
    <w:name w:val="Naslov 3 Char"/>
    <w:basedOn w:val="Zadanifontodlomka"/>
    <w:link w:val="Naslov3"/>
    <w:uiPriority w:val="9"/>
    <w:rsid w:val="00880FA7"/>
    <w:rPr>
      <w:rFonts w:asciiTheme="majorHAnsi" w:eastAsiaTheme="majorEastAsia" w:hAnsiTheme="majorHAnsi" w:cstheme="majorBidi"/>
      <w:color w:val="243F60" w:themeColor="accent1" w:themeShade="7F"/>
      <w:sz w:val="24"/>
      <w:szCs w:val="24"/>
    </w:rPr>
  </w:style>
  <w:style w:type="character" w:customStyle="1" w:styleId="Naslov4Char">
    <w:name w:val="Naslov 4 Char"/>
    <w:basedOn w:val="Zadanifontodlomka"/>
    <w:link w:val="Naslov4"/>
    <w:uiPriority w:val="9"/>
    <w:rsid w:val="00880FA7"/>
    <w:rPr>
      <w:rFonts w:asciiTheme="majorHAnsi" w:eastAsiaTheme="majorEastAsia" w:hAnsiTheme="majorHAnsi" w:cstheme="majorBidi"/>
      <w:i/>
      <w:iCs/>
      <w:color w:val="365F91" w:themeColor="accent1" w:themeShade="BF"/>
    </w:rPr>
  </w:style>
  <w:style w:type="paragraph" w:styleId="Naslov">
    <w:name w:val="Title"/>
    <w:basedOn w:val="Normal"/>
    <w:next w:val="Normal"/>
    <w:link w:val="NaslovChar"/>
    <w:uiPriority w:val="10"/>
    <w:qFormat/>
    <w:rsid w:val="00880F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80FA7"/>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880FA7"/>
    <w:pPr>
      <w:numPr>
        <w:ilvl w:val="1"/>
      </w:numPr>
      <w:spacing w:after="160"/>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880FA7"/>
    <w:rPr>
      <w:rFonts w:eastAsiaTheme="minorEastAsia"/>
      <w:color w:val="5A5A5A" w:themeColor="text1" w:themeTint="A5"/>
      <w:spacing w:val="15"/>
    </w:rPr>
  </w:style>
  <w:style w:type="character" w:styleId="Neupadljivoisticanje">
    <w:name w:val="Subtle Emphasis"/>
    <w:basedOn w:val="Zadanifontodlomka"/>
    <w:uiPriority w:val="19"/>
    <w:qFormat/>
    <w:rsid w:val="00880FA7"/>
    <w:rPr>
      <w:i/>
      <w:iCs/>
      <w:color w:val="404040" w:themeColor="text1" w:themeTint="BF"/>
    </w:rPr>
  </w:style>
  <w:style w:type="character" w:styleId="Istaknuto">
    <w:name w:val="Emphasis"/>
    <w:basedOn w:val="Zadanifontodlomka"/>
    <w:uiPriority w:val="20"/>
    <w:qFormat/>
    <w:rsid w:val="00880FA7"/>
    <w:rPr>
      <w:i/>
      <w:iCs/>
    </w:rPr>
  </w:style>
  <w:style w:type="character" w:styleId="Jakoisticanje">
    <w:name w:val="Intense Emphasis"/>
    <w:basedOn w:val="Zadanifontodlomka"/>
    <w:uiPriority w:val="21"/>
    <w:qFormat/>
    <w:rsid w:val="00880FA7"/>
    <w:rPr>
      <w:i/>
      <w:iCs/>
      <w:color w:val="4F81BD" w:themeColor="accent1"/>
    </w:rPr>
  </w:style>
  <w:style w:type="paragraph" w:styleId="Citat">
    <w:name w:val="Quote"/>
    <w:basedOn w:val="Normal"/>
    <w:next w:val="Normal"/>
    <w:link w:val="CitatChar"/>
    <w:uiPriority w:val="29"/>
    <w:qFormat/>
    <w:rsid w:val="00880FA7"/>
    <w:pPr>
      <w:spacing w:before="200" w:after="160"/>
      <w:ind w:left="864" w:right="864"/>
      <w:jc w:val="center"/>
    </w:pPr>
    <w:rPr>
      <w:i/>
      <w:iCs/>
      <w:color w:val="404040" w:themeColor="text1" w:themeTint="BF"/>
    </w:rPr>
  </w:style>
  <w:style w:type="character" w:customStyle="1" w:styleId="CitatChar">
    <w:name w:val="Citat Char"/>
    <w:basedOn w:val="Zadanifontodlomka"/>
    <w:link w:val="Citat"/>
    <w:uiPriority w:val="29"/>
    <w:rsid w:val="00880FA7"/>
    <w:rPr>
      <w:i/>
      <w:iCs/>
      <w:color w:val="404040" w:themeColor="text1" w:themeTint="BF"/>
    </w:rPr>
  </w:style>
  <w:style w:type="table" w:styleId="Svijetlipopis">
    <w:name w:val="Light List"/>
    <w:basedOn w:val="Obinatablica"/>
    <w:uiPriority w:val="61"/>
    <w:rsid w:val="00E25400"/>
    <w:pPr>
      <w:spacing w:after="0" w:line="240" w:lineRule="auto"/>
    </w:pPr>
    <w:rPr>
      <w:rFonts w:eastAsiaTheme="minorEastAsia"/>
      <w:lang w:eastAsia="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lijeenaHiperveza">
    <w:name w:val="FollowedHyperlink"/>
    <w:basedOn w:val="Zadanifontodlomka"/>
    <w:uiPriority w:val="99"/>
    <w:semiHidden/>
    <w:unhideWhenUsed/>
    <w:rsid w:val="00E22E1C"/>
    <w:rPr>
      <w:color w:val="954F72"/>
      <w:u w:val="single"/>
    </w:rPr>
  </w:style>
  <w:style w:type="paragraph" w:customStyle="1" w:styleId="msonormal0">
    <w:name w:val="msonormal"/>
    <w:basedOn w:val="Normal"/>
    <w:rsid w:val="00E22E1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7">
    <w:name w:val="xl67"/>
    <w:basedOn w:val="Normal"/>
    <w:rsid w:val="00E22E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8">
    <w:name w:val="xl68"/>
    <w:basedOn w:val="Normal"/>
    <w:rsid w:val="00E22E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hr-HR"/>
    </w:rPr>
  </w:style>
  <w:style w:type="paragraph" w:customStyle="1" w:styleId="xl69">
    <w:name w:val="xl69"/>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0">
    <w:name w:val="xl70"/>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1">
    <w:name w:val="xl71"/>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2">
    <w:name w:val="xl72"/>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3">
    <w:name w:val="xl73"/>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4">
    <w:name w:val="xl74"/>
    <w:basedOn w:val="Normal"/>
    <w:rsid w:val="00E22E1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hr-HR"/>
    </w:rPr>
  </w:style>
  <w:style w:type="paragraph" w:customStyle="1" w:styleId="xl75">
    <w:name w:val="xl75"/>
    <w:basedOn w:val="Normal"/>
    <w:rsid w:val="00E22E1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6">
    <w:name w:val="xl76"/>
    <w:basedOn w:val="Normal"/>
    <w:rsid w:val="00E22E1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7">
    <w:name w:val="xl77"/>
    <w:basedOn w:val="Normal"/>
    <w:rsid w:val="00E22E1C"/>
    <w:pPr>
      <w:pBdr>
        <w:top w:val="double" w:sz="6"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8">
    <w:name w:val="xl78"/>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79">
    <w:name w:val="xl79"/>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0">
    <w:name w:val="xl80"/>
    <w:basedOn w:val="Normal"/>
    <w:rsid w:val="00E22E1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1">
    <w:name w:val="xl81"/>
    <w:basedOn w:val="Normal"/>
    <w:rsid w:val="00E22E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E22E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3">
    <w:name w:val="xl83"/>
    <w:basedOn w:val="Normal"/>
    <w:rsid w:val="00E22E1C"/>
    <w:pPr>
      <w:pBdr>
        <w:top w:val="double" w:sz="6"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4">
    <w:name w:val="xl84"/>
    <w:basedOn w:val="Normal"/>
    <w:rsid w:val="00E22E1C"/>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85">
    <w:name w:val="xl85"/>
    <w:basedOn w:val="Normal"/>
    <w:rsid w:val="00E22E1C"/>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86">
    <w:name w:val="xl86"/>
    <w:basedOn w:val="Normal"/>
    <w:rsid w:val="00E22E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87">
    <w:name w:val="xl87"/>
    <w:basedOn w:val="Normal"/>
    <w:rsid w:val="00E22E1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88">
    <w:name w:val="xl88"/>
    <w:basedOn w:val="Normal"/>
    <w:rsid w:val="00E22E1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70C0"/>
      <w:sz w:val="16"/>
      <w:szCs w:val="16"/>
      <w:lang w:eastAsia="hr-HR"/>
    </w:rPr>
  </w:style>
  <w:style w:type="paragraph" w:customStyle="1" w:styleId="xl89">
    <w:name w:val="xl89"/>
    <w:basedOn w:val="Normal"/>
    <w:rsid w:val="00E22E1C"/>
    <w:pPr>
      <w:spacing w:before="100" w:beforeAutospacing="1" w:after="100" w:afterAutospacing="1" w:line="240" w:lineRule="auto"/>
    </w:pPr>
    <w:rPr>
      <w:rFonts w:ascii="Times New Roman" w:eastAsia="Times New Roman" w:hAnsi="Times New Roman" w:cs="Times New Roman"/>
      <w:color w:val="0070C0"/>
      <w:sz w:val="24"/>
      <w:szCs w:val="24"/>
      <w:lang w:eastAsia="hr-HR"/>
    </w:rPr>
  </w:style>
  <w:style w:type="paragraph" w:customStyle="1" w:styleId="xl90">
    <w:name w:val="xl90"/>
    <w:basedOn w:val="Normal"/>
    <w:rsid w:val="00E22E1C"/>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lang w:eastAsia="hr-HR"/>
    </w:rPr>
  </w:style>
  <w:style w:type="paragraph" w:customStyle="1" w:styleId="xl91">
    <w:name w:val="xl91"/>
    <w:basedOn w:val="Normal"/>
    <w:rsid w:val="00E22E1C"/>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lang w:eastAsia="hr-HR"/>
    </w:rPr>
  </w:style>
  <w:style w:type="paragraph" w:customStyle="1" w:styleId="xl92">
    <w:name w:val="xl92"/>
    <w:basedOn w:val="Normal"/>
    <w:rsid w:val="00E22E1C"/>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lang w:eastAsia="hr-HR"/>
    </w:rPr>
  </w:style>
  <w:style w:type="character" w:customStyle="1" w:styleId="BezproredaChar">
    <w:name w:val="Bez proreda Char"/>
    <w:aliases w:val="POPIS GRAFOVA Char"/>
    <w:basedOn w:val="Zadanifontodlomka"/>
    <w:link w:val="Bezproreda"/>
    <w:uiPriority w:val="1"/>
    <w:rsid w:val="00F62743"/>
  </w:style>
  <w:style w:type="paragraph" w:customStyle="1" w:styleId="box457264">
    <w:name w:val="box_457264"/>
    <w:basedOn w:val="Normal"/>
    <w:rsid w:val="00B562E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B562E5"/>
  </w:style>
  <w:style w:type="character" w:styleId="Naglaeno">
    <w:name w:val="Strong"/>
    <w:basedOn w:val="Zadanifontodlomka"/>
    <w:uiPriority w:val="22"/>
    <w:qFormat/>
    <w:rsid w:val="00BA25E4"/>
    <w:rPr>
      <w:b/>
      <w:bCs/>
    </w:rPr>
  </w:style>
  <w:style w:type="paragraph" w:styleId="StandardWeb">
    <w:name w:val="Normal (Web)"/>
    <w:basedOn w:val="Normal"/>
    <w:uiPriority w:val="99"/>
    <w:unhideWhenUsed/>
    <w:rsid w:val="001018C6"/>
    <w:rPr>
      <w:rFonts w:ascii="Times New Roman" w:hAnsi="Times New Roman" w:cs="Times New Roman"/>
      <w:sz w:val="24"/>
      <w:szCs w:val="24"/>
    </w:rPr>
  </w:style>
  <w:style w:type="paragraph" w:styleId="Zaglavlje">
    <w:name w:val="header"/>
    <w:basedOn w:val="Normal"/>
    <w:link w:val="ZaglavljeChar"/>
    <w:uiPriority w:val="99"/>
    <w:unhideWhenUsed/>
    <w:rsid w:val="00CF7DC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F7DC1"/>
  </w:style>
  <w:style w:type="paragraph" w:styleId="Podnoje">
    <w:name w:val="footer"/>
    <w:basedOn w:val="Normal"/>
    <w:link w:val="PodnojeChar"/>
    <w:uiPriority w:val="99"/>
    <w:unhideWhenUsed/>
    <w:rsid w:val="00CF7DC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F7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429129">
      <w:bodyDiv w:val="1"/>
      <w:marLeft w:val="0"/>
      <w:marRight w:val="0"/>
      <w:marTop w:val="0"/>
      <w:marBottom w:val="0"/>
      <w:divBdr>
        <w:top w:val="none" w:sz="0" w:space="0" w:color="auto"/>
        <w:left w:val="none" w:sz="0" w:space="0" w:color="auto"/>
        <w:bottom w:val="none" w:sz="0" w:space="0" w:color="auto"/>
        <w:right w:val="none" w:sz="0" w:space="0" w:color="auto"/>
      </w:divBdr>
    </w:div>
    <w:div w:id="539323169">
      <w:bodyDiv w:val="1"/>
      <w:marLeft w:val="0"/>
      <w:marRight w:val="0"/>
      <w:marTop w:val="0"/>
      <w:marBottom w:val="0"/>
      <w:divBdr>
        <w:top w:val="none" w:sz="0" w:space="0" w:color="auto"/>
        <w:left w:val="none" w:sz="0" w:space="0" w:color="auto"/>
        <w:bottom w:val="none" w:sz="0" w:space="0" w:color="auto"/>
        <w:right w:val="none" w:sz="0" w:space="0" w:color="auto"/>
      </w:divBdr>
    </w:div>
    <w:div w:id="1582716468">
      <w:bodyDiv w:val="1"/>
      <w:marLeft w:val="0"/>
      <w:marRight w:val="0"/>
      <w:marTop w:val="0"/>
      <w:marBottom w:val="0"/>
      <w:divBdr>
        <w:top w:val="none" w:sz="0" w:space="0" w:color="auto"/>
        <w:left w:val="none" w:sz="0" w:space="0" w:color="auto"/>
        <w:bottom w:val="none" w:sz="0" w:space="0" w:color="auto"/>
        <w:right w:val="none" w:sz="0" w:space="0" w:color="auto"/>
      </w:divBdr>
    </w:div>
    <w:div w:id="198222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cr.hr/hr/minSituacDetaljnaPoGraduOpcini.asp?ID=3" TargetMode="External"/><Relationship Id="rId18" Type="http://schemas.openxmlformats.org/officeDocument/2006/relationships/hyperlink" Target="https://www.hcr.hr/hr/minSituacDetaljnaPoGraduOpcini.asp?ID=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hcr.hr/hr/minSituacDetaljnaPoGraduOpcini.asp?ID=2" TargetMode="External"/><Relationship Id="rId17" Type="http://schemas.openxmlformats.org/officeDocument/2006/relationships/hyperlink" Target="https://www.hcr.hr/hr/minSituacDetaljnaPoGraduOpcini.asp?ID=7"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hcr.hr/hr/minSituacDetaljnaPoGraduOpcini.asp?ID=8"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hcr.hr/hr/minSituacDetaljnaPoGraduOpcini.asp?ID=5"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hcr.hr/hr/minSituacDetaljnaPoGraduOpcini.asp?ID=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cr.hr/hr/minSituacDetaljnaPoGraduOpcini.asp?ID=4"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29D44-A3F8-454E-8632-95CB6743E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10</Pages>
  <Words>1948</Words>
  <Characters>11105</Characters>
  <Application>Microsoft Office Word</Application>
  <DocSecurity>0</DocSecurity>
  <Lines>92</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Snježana Kraml</dc:creator>
  <cp:lastModifiedBy>OPCINA</cp:lastModifiedBy>
  <cp:revision>109</cp:revision>
  <dcterms:created xsi:type="dcterms:W3CDTF">2018-05-16T07:50:00Z</dcterms:created>
  <dcterms:modified xsi:type="dcterms:W3CDTF">2018-06-08T08:43:00Z</dcterms:modified>
</cp:coreProperties>
</file>